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TOILETING AND NAPPY CHANGING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t>Lower Plenty Primary School OSHC supports children to use toileting facilities safely, hygienically and with dignity. Staff encourage independence and provide respectful assistance, including nappy changing or personal care when required.</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t>This policy applies to children, families, educators, the Coordinator, management and visitors to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pPr/>
      <w:r>
        <w:t>•  Children can use the toilet when needed. Staff explain arrangements and supervise access according to a risk assessment, the child’s age, abilities and individual needs. Educators know where children are without unnecessarily accompanying them or compromising their privacy.</w:t>
      </w:r>
    </w:p>
    <w:p>
      <w:pPr/>
      <w:r>
        <w:t>•  The Coordinator checks toilets and handwashing facilities for cleanliness, safety, accessibility and supplies before sessions. Staff keep cleaning products secured away from children and ensure soap, water, gloves and cleaning materials are available. Children and educators wash hands with soap and water after toileting.</w:t>
      </w:r>
    </w:p>
    <w:p>
      <w:pPr/>
      <w:r>
        <w:t>•  Children are encouraged to manage toileting, flushing, clothing and handwashing independently where possible. Educators use positive, familiar language, respond to the child’s cues, allow sufficient time and never shame, pressure or punish a child for accidents.</w:t>
      </w:r>
    </w:p>
    <w:p>
      <w:pPr/>
      <w:r>
        <w:t>•  Families inform the Coordinator of individual toileting, continence, disability or personal care needs. The Coordinator consults with the child and family and agrees on a confidential support plan covering routines, privacy, hygiene, equipment, supervision and communication.</w:t>
      </w:r>
    </w:p>
    <w:p>
      <w:pPr/>
      <w:r>
        <w:t>•  LPPS OSHC does not currently have dedicated nappy-changing facilities. Where a family identifies a nappy-changing or personal care need during enrolment or before attendance, the Coordinator will consult with the family and arrange suitable, safe and hygienic facilities, equipment, staffing and an individual care plan before that care is required. The service will work with the family to support the child’s access and inclusion; arrangements must not be improvised in an unsuitable area.</w:t>
      </w:r>
    </w:p>
    <w:p>
      <w:pPr/>
      <w:r>
        <w:t>•  When assisting with toileting or changing, educators explain each step, seek the child’s cooperation, protect privacy, use disposable gloves when handling bodily fluids and wash hands before and after care. For nappy changing, two educators must be present for supervision: one provides direct care and the second remains nearby and able to observe or respond, while maintaining the child’s dignity and privacy. If two educators are not available, staff must contact the Coordinator to arrange safe supervision before proceeding.</w:t>
      </w:r>
    </w:p>
    <w:p>
      <w:pPr/>
      <w:r>
        <w:t>•  For nappy changes, use the designated, suitable changing area and supplies before starting. Never leave a child unattended on a raised surface. Remove the soiled nappy, clean the child from front to back using fresh wipes as needed, fit a clean nappy and dress the child. Place waste in a lined, covered bin; clean and disinfect the change surface between children; remove gloves and wash hands. Support the child to wash their hands.</w:t>
      </w:r>
    </w:p>
    <w:p>
      <w:pPr/>
      <w:r>
        <w:t>•  For accidents, reassure the child and assist them to change privately. Wear gloves when handling soiled items; place clothing in a sealed, labelled bag for the family without rinsing it in service sinks. Dispose of single-use waste hygienically, clean and disinfect affected surfaces and wash hands. Inform families discreetly and record care provided where needed.</w:t>
      </w:r>
    </w:p>
    <w:p>
      <w:pPr/>
      <w:r>
        <w:t>•  Before excursions or outings, staff consider toilet access, privacy, hygiene and individual support needs in the risk assessment. Toilets are checked for safety and children are supervised without compromising dignity.</w:t>
      </w:r>
    </w:p>
    <w:p>
      <w:pPr/>
      <w:r>
        <w:t>•  The Coordinator ensures a simple toileting and nappy-changing procedure and handwashing guidance are available near relevant facilities. Staff discreetly record and communicate personal care provided as agreed with families. Report safety, infection or child protection concerns promptly and keep records confidential.</w:t>
      </w:r>
    </w:p>
    <w:p w:rsidR="00000000" w:rsidDel="00000000" w:rsidP="00000000" w:rsidRDefault="00000000" w:rsidRPr="00000000" w14:paraId="00000015">
      <w:pPr>
        <w:pStyle w:val="Heading2"/>
        <w:rPr/>
      </w:pPr>
      <w:r w:rsidDel="00000000" w:rsidR="00000000" w:rsidRPr="00000000">
        <w:rPr>
          <w:rtl w:val="0"/>
        </w:rPr>
        <w:t xml:space="preserve">FURTHER INFORMATION AND RESOURCES  </w:t>
      </w:r>
    </w:p>
    <w:p w:rsidR="00000000" w:rsidDel="00000000" w:rsidP="00000000" w:rsidRDefault="00000000" w:rsidRPr="00000000" w14:paraId="0000001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t>National Quality Standard: Quality Areas 1, 2, 3 and 5 (including Elements 1.1.3, 2.1.2, 2.2.1 and 5.1.1–5.1.2)</w:t>
      </w:r>
    </w:p>
    <w:p w:rsidR="00000000" w:rsidDel="00000000" w:rsidP="00000000" w:rsidRDefault="00000000" w:rsidRPr="00000000" w14:paraId="0000001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t>Education and Care Services National Regulations: 77, 109, 112 (where applicable), 115, 155, 168 and 170</w:t>
      </w:r>
    </w:p>
    <w:p w:rsidR="00000000" w:rsidDel="00000000" w:rsidP="00000000" w:rsidRDefault="00000000" w:rsidRPr="00000000" w14:paraId="0000001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t>Education and Care Services National Law (Victoria), sections 165 and 167; ACECQA – Toileting and Nappy Changing Principles and Practices (current information sheet); NHMRC – Staying Healthy (6th edition)</w:t>
      </w:r>
    </w:p>
    <w:p w:rsidR="00000000" w:rsidDel="00000000" w:rsidP="00000000" w:rsidRDefault="00000000" w:rsidRPr="00000000" w14:paraId="00000019">
      <w:pPr>
        <w:pStyle w:val="Heading2"/>
        <w:rPr/>
      </w:pPr>
      <w:r w:rsidDel="00000000" w:rsidR="00000000" w:rsidRPr="00000000">
        <w:rPr>
          <w:rtl w:val="0"/>
        </w:rPr>
        <w:t xml:space="preserve">REVIEW CYCLE AND EVALUATION</w:t>
      </w:r>
    </w:p>
    <w:p w:rsidR="00000000" w:rsidDel="00000000" w:rsidP="00000000" w:rsidRDefault="00000000" w:rsidRPr="00000000" w14:paraId="0000001A">
      <w:pPr>
        <w:rPr/>
      </w:pPr>
      <w:r>
        <w:t>This policy was reviewed in October 2026 against ACECQA toileting and nappy changing guidance and is scheduled for review in October 2028.</w:t>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AIWIlsdBRlp8gcEZYZGMEX9TpQ==">CgMxLjA4AHIhMWNmUmxnX3pfNjNQSDAxRzlaNzZSTjhMckNLdURUc2do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2022-01-25T03:29:00Z</dcterms:created>
  <dc:creator>Daniel Frew</dc:creator>
</cp:coreProperties>
</file>