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lower.plenty.ps@education.vic.gov.au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2D515B6B" w14:textId="1161F9D1" w:rsidR="00AC3918" w:rsidRPr="00646965" w:rsidRDefault="006F4935" w:rsidP="00646965">
      <w:pPr>
        <w:pStyle w:val="Heading1"/>
      </w:pPr>
      <w:r>
        <w:t xml:space="preserve">MANAGING DUTY OF CARE – </w:t>
      </w:r>
      <w:proofErr w:type="gramStart"/>
      <w:r>
        <w:t>NON ATTENDING</w:t>
      </w:r>
      <w:proofErr w:type="gramEnd"/>
      <w:r>
        <w:t xml:space="preserve"> CHILDREN</w:t>
      </w:r>
      <w:r w:rsidR="00B1549F" w:rsidRPr="00646965">
        <w:t xml:space="preserve"> POLICY</w:t>
      </w:r>
    </w:p>
    <w:p w14:paraId="252CD311" w14:textId="77777777" w:rsidR="00AC3918" w:rsidRPr="00646965" w:rsidRDefault="00B1549F" w:rsidP="00646965">
      <w:pPr>
        <w:pStyle w:val="Heading2"/>
      </w:pPr>
      <w:r w:rsidRPr="00646965">
        <w:t xml:space="preserve">PURPOSE  </w:t>
      </w:r>
    </w:p>
    <w:p w14:paraId="75953769" w14:textId="77777777" w:rsidR="006F4935" w:rsidRDefault="00F05B66" w:rsidP="00F05B66">
      <w:r>
        <w:t>Lower Plenty Primary School OSHC recognises that children who are not enrolled, or not booked to attend a session, may seek help from OSHC staff. Staff must protect their safety and wellbeing while arranging appropriate care. Children’s safety, rights and best interests are paramount.</w:t>
      </w:r>
    </w:p>
    <w:p w14:paraId="2292239F" w14:textId="0C5A0C44" w:rsidR="00F05B66" w:rsidRDefault="006F4935" w:rsidP="00F05B66">
      <w:r>
        <w:t>This policy covers unexpected arrivals. If a booked child does not arrive or cannot be accounted for, immediately follow the safe arrival and missing child procedures.</w:t>
      </w:r>
    </w:p>
    <w:p w14:paraId="28FA013A" w14:textId="7DE3ADDE" w:rsidR="00AC3918" w:rsidRPr="00443673" w:rsidRDefault="00B1549F" w:rsidP="00B1549F">
      <w:pPr>
        <w:pStyle w:val="Heading2"/>
      </w:pPr>
      <w:r w:rsidRPr="00443673">
        <w:t xml:space="preserve">SCOPE  </w:t>
      </w:r>
    </w:p>
    <w:p w14:paraId="1DCF5DA3" w14:textId="6FF3C5CD" w:rsidR="00AC3918" w:rsidRDefault="00236053" w:rsidP="002D64D2">
      <w:r w:rsidRPr="00443673">
        <w:t>This policy applies to children, families, staff, volunteers, management and visitors of the OSHC Service, including Vacation Care and Pupil Free days.</w:t>
      </w:r>
    </w:p>
    <w:p w14:paraId="3422FF02" w14:textId="0F8E6B30" w:rsidR="00AC3918" w:rsidRPr="00443673" w:rsidRDefault="00236053" w:rsidP="00646965">
      <w:pPr>
        <w:pStyle w:val="Heading2"/>
      </w:pPr>
      <w:r w:rsidRPr="00443673">
        <w:t>IMPLEMENTATION</w:t>
      </w:r>
      <w:r w:rsidR="00B1549F" w:rsidRPr="00443673">
        <w:t xml:space="preserve">  </w:t>
      </w:r>
    </w:p>
    <w:p w14:paraId="502CF679" w14:textId="77777777" w:rsidR="006F4935" w:rsidRDefault="006F4935" w:rsidP="006F4935">
      <w:pPr>
        <w:pStyle w:val="ListParagraph"/>
        <w:keepNext/>
        <w:keepLines/>
        <w:widowControl/>
        <w:numPr>
          <w:ilvl w:val="0"/>
          <w:numId w:val="22"/>
        </w:numPr>
      </w:pPr>
      <w:r>
        <w:t>Keep the child safe and supervised, reassure them and notify the Coordinator or responsible person immediately. Work with the school as follows:</w:t>
      </w:r>
    </w:p>
    <w:p w14:paraId="7D003270" w14:textId="77777777" w:rsidR="006F4935" w:rsidRDefault="006F4935" w:rsidP="006F4935">
      <w:pPr>
        <w:pStyle w:val="ListParagraph"/>
        <w:keepLines/>
        <w:widowControl/>
        <w:numPr>
          <w:ilvl w:val="1"/>
          <w:numId w:val="22"/>
        </w:numPr>
      </w:pPr>
      <w:r>
        <w:t>Contact the school office. Escort the child only when a school staff member confirms they can accept responsibility and adequate OSHC supervision and ratios can be maintained.</w:t>
      </w:r>
    </w:p>
    <w:p w14:paraId="3B5A7BDF" w14:textId="77777777" w:rsidR="006F4935" w:rsidRDefault="006F4935" w:rsidP="006F4935">
      <w:pPr>
        <w:pStyle w:val="ListParagraph"/>
        <w:keepLines/>
        <w:widowControl/>
        <w:numPr>
          <w:ilvl w:val="1"/>
          <w:numId w:val="22"/>
        </w:numPr>
      </w:pPr>
      <w:r>
        <w:t>Hand the child directly to that staff member and record who accepted care and when. Never send the child alone or leave them at an unattended office.</w:t>
      </w:r>
    </w:p>
    <w:p w14:paraId="77FDEB30" w14:textId="77777777" w:rsidR="006F4935" w:rsidRDefault="006F4935" w:rsidP="006F4935">
      <w:pPr>
        <w:pStyle w:val="ListParagraph"/>
        <w:keepNext/>
        <w:keepLines/>
        <w:widowControl/>
        <w:numPr>
          <w:ilvl w:val="0"/>
          <w:numId w:val="22"/>
        </w:numPr>
      </w:pPr>
      <w:r>
        <w:t>If the office is unattended, contact the Principal or delegate. For children already enrolled at OSHC but not booked for the session:</w:t>
      </w:r>
    </w:p>
    <w:p w14:paraId="0D46C2AF" w14:textId="77777777" w:rsidR="006F4935" w:rsidRDefault="006F4935" w:rsidP="006F4935">
      <w:pPr>
        <w:pStyle w:val="ListParagraph"/>
        <w:keepLines/>
        <w:widowControl/>
        <w:numPr>
          <w:ilvl w:val="1"/>
          <w:numId w:val="22"/>
        </w:numPr>
      </w:pPr>
      <w:r>
        <w:t>Contact the parent/guardian or authorised nominee using service records to arrange collection or confirm the need for care.</w:t>
      </w:r>
    </w:p>
    <w:p w14:paraId="51CD9F00" w14:textId="77777777" w:rsidR="006F4935" w:rsidRDefault="006F4935" w:rsidP="006F4935">
      <w:pPr>
        <w:pStyle w:val="ListParagraph"/>
        <w:keepLines/>
        <w:widowControl/>
        <w:numPr>
          <w:ilvl w:val="1"/>
          <w:numId w:val="22"/>
        </w:numPr>
      </w:pPr>
      <w:r>
        <w:t>Record the child’s arrival and check their contact, medical and collection information before confirming additional care.</w:t>
      </w:r>
    </w:p>
    <w:p w14:paraId="2C34DF61" w14:textId="77777777" w:rsidR="006F4935" w:rsidRDefault="006F4935" w:rsidP="006F4935">
      <w:pPr>
        <w:pStyle w:val="ListParagraph"/>
        <w:keepLines/>
        <w:widowControl/>
        <w:numPr>
          <w:ilvl w:val="1"/>
          <w:numId w:val="22"/>
        </w:numPr>
      </w:pPr>
      <w:r>
        <w:t>Maintain approved capacity, educator-to-child ratios and adequate supervision. If more support is needed, immediately seek help from the Principal or delegate and approved provider to arrange extra educators or direct school supervision. Do not leave the child unsupervised or send them away.</w:t>
      </w:r>
    </w:p>
    <w:p w14:paraId="70086FD5" w14:textId="77777777" w:rsidR="006F4935" w:rsidRDefault="006F4935" w:rsidP="006F4935">
      <w:pPr>
        <w:pStyle w:val="ListParagraph"/>
        <w:keepNext/>
        <w:keepLines/>
        <w:widowControl/>
        <w:numPr>
          <w:ilvl w:val="0"/>
          <w:numId w:val="22"/>
        </w:numPr>
      </w:pPr>
      <w:r>
        <w:t>If the office is unattended and the child is not enrolled at OSHC:</w:t>
      </w:r>
    </w:p>
    <w:p w14:paraId="3ED169BF" w14:textId="77777777" w:rsidR="006F4935" w:rsidRDefault="006F4935" w:rsidP="006F4935">
      <w:pPr>
        <w:pStyle w:val="ListParagraph"/>
        <w:keepLines/>
        <w:widowControl/>
        <w:numPr>
          <w:ilvl w:val="1"/>
          <w:numId w:val="22"/>
        </w:numPr>
      </w:pPr>
      <w:r>
        <w:t>Confirm the child’s identity and seek verified parent/guardian and emergency contact details from school records or the Principal or delegate. Do not rely only on a person being known to the child.</w:t>
      </w:r>
    </w:p>
    <w:p w14:paraId="59792DA0" w14:textId="77777777" w:rsidR="006F4935" w:rsidRDefault="006F4935" w:rsidP="006F4935">
      <w:pPr>
        <w:pStyle w:val="ListParagraph"/>
        <w:keepLines/>
        <w:widowControl/>
        <w:numPr>
          <w:ilvl w:val="1"/>
          <w:numId w:val="22"/>
        </w:numPr>
      </w:pPr>
      <w:commentRangeStart w:id="0"/>
      <w:r>
        <w:t>Keep the child under active supervision while contacting family and arranging a safe handover. Obtain relevant allergy, medical and support information promptly. A child in OSHC’s care must not be excluded from supervision or ratio calculations simply because they are not joining program activities.</w:t>
      </w:r>
      <w:commentRangeEnd w:id="0"/>
      <w:r>
        <w:rPr>
          <w:rStyle w:val="CommentReference"/>
        </w:rPr>
        <w:commentReference w:id="0"/>
      </w:r>
    </w:p>
    <w:p w14:paraId="0519A993" w14:textId="79F8D10F" w:rsidR="006F4935" w:rsidRDefault="006F4935" w:rsidP="006F4935">
      <w:pPr>
        <w:pStyle w:val="ListParagraph"/>
        <w:keepLines/>
        <w:widowControl/>
        <w:numPr>
          <w:ilvl w:val="1"/>
          <w:numId w:val="22"/>
        </w:numPr>
      </w:pPr>
      <w:r>
        <w:t>If family and emergency contacts cannot be reached and no school staff member can accept care, contact Victoria Police for advice and assistance. Call 000 immediately if there is immediate danger or urgent medical need; do not wait for internal approval.</w:t>
      </w:r>
    </w:p>
    <w:p w14:paraId="70086FD5" w14:textId="77777777" w:rsidR="006F4935" w:rsidRDefault="006F4935" w:rsidP="006F4935">
      <w:pPr>
        <w:pStyle w:val="ListParagraph"/>
        <w:keepLines/>
        <w:widowControl/>
        <w:numPr>
          <w:ilvl w:val="0"/>
          <w:numId w:val="22"/>
        </w:numPr>
      </w:pPr>
      <w:r>
        <w:t>For any child receiving OSHC care, complete the required attendance and enrolment records as soon as practicable. Record contact attempts, actions taken, care arrangements, arrival and departure times, and who accepted responsibility. Do not delay immediate protection while obtaining paperwork.</w:t>
      </w:r>
    </w:p>
    <w:p w14:paraId="70086FD5" w14:textId="77777777" w:rsidR="006F4935" w:rsidRDefault="006F4935" w:rsidP="006F4935">
      <w:pPr>
        <w:pStyle w:val="ListParagraph"/>
        <w:keepLines/>
        <w:widowControl/>
        <w:numPr>
          <w:ilvl w:val="0"/>
          <w:numId w:val="22"/>
        </w:numPr>
      </w:pPr>
      <w:r>
        <w:t>Follow the arrivals and departures procedures for any handover from OSHC care. Verify the collector’s identity and authority, including for school staff, check court orders and record and sign the handover. Emergency authorities must be acting lawfully.</w:t>
      </w:r>
    </w:p>
    <w:p w14:paraId="70086FD5" w14:textId="77777777" w:rsidR="006F4935" w:rsidRDefault="006F4935" w:rsidP="006F4935">
      <w:pPr>
        <w:pStyle w:val="ListParagraph"/>
        <w:keepLines/>
        <w:widowControl/>
        <w:numPr>
          <w:ilvl w:val="0"/>
          <w:numId w:val="22"/>
        </w:numPr>
      </w:pPr>
      <w:r>
        <w:t>Emergency exceptions to capacity or ratios are limited and must not be assumed. The approved provider must check the legal criteria, arrange safe care and notify the Victorian Early Childhood Regulatory Authority (VECRA) within 24 hours if additional children are cared for under the emergency provisions.</w:t>
      </w:r>
    </w:p>
    <w:p w14:paraId="70086FD5" w14:textId="77777777" w:rsidR="006F4935" w:rsidRDefault="006F4935" w:rsidP="006F4935">
      <w:pPr>
        <w:pStyle w:val="ListParagraph"/>
        <w:keepLines/>
        <w:widowControl/>
        <w:numPr>
          <w:ilvl w:val="0"/>
          <w:numId w:val="22"/>
        </w:numPr>
      </w:pPr>
      <w:r>
        <w:t>Follow child protection procedures for suspected abuse or neglect. The approved provider must assess notification requirements and report any serious incident to VECRA through NQA ITS within 24 hours. Notify families and complete incident records as soon as practicable and within 24 hours where required.</w:t>
      </w:r>
    </w:p>
    <w:p w14:paraId="5C15F054" w14:textId="45EBE0BE" w:rsidR="00AC3918" w:rsidRPr="00443673" w:rsidRDefault="00B1549F" w:rsidP="00B1549F">
      <w:pPr>
        <w:pStyle w:val="Heading2"/>
      </w:pPr>
      <w:r w:rsidRPr="00443673">
        <w:t xml:space="preserve">FURTHER INFORMATION AND RESOURCES  </w:t>
      </w:r>
    </w:p>
    <w:p w14:paraId="7DA3E945" w14:textId="77777777" w:rsidR="00B1549F" w:rsidRDefault="00521869" w:rsidP="004C1D43">
      <w:pPr>
        <w:spacing w:before="0" w:after="60"/>
      </w:pPr>
      <w:r>
        <w:t>Education and Care Services National Law Act 2010 (Vic), including National Law sections 2A, 165, 167 and 174.</w:t>
      </w:r>
    </w:p>
    <w:p w14:paraId="4E51A7EC" w14:textId="536FA899" w:rsidR="00521869" w:rsidRDefault="00521869" w:rsidP="004C1D43">
      <w:pPr>
        <w:spacing w:before="0" w:after="60"/>
      </w:pPr>
      <w:r>
        <w:t>Education and Care Services National Regulations, including regulations 12, 85–87, 99, 123, 158, 160–162, 168–172 and 175–176.</w:t>
      </w:r>
    </w:p>
    <w:p w14:paraId="01664807" w14:textId="1438E74B" w:rsidR="00521869" w:rsidRDefault="00521869" w:rsidP="004C1D43">
      <w:pPr>
        <w:spacing w:before="0" w:after="60"/>
      </w:pPr>
      <w:r>
        <w:t>National Quality Standard: Quality Areas 2 and 7. ACECQA: Guide to the National Quality Framework; Additional children at a service.</w:t>
      </w:r>
    </w:p>
    <w:p w14:paraId="5041BFA0" w14:textId="18D832A9" w:rsidR="00521869" w:rsidRDefault="00521869" w:rsidP="004C1D43">
      <w:pPr>
        <w:spacing w:before="0" w:after="60"/>
      </w:pPr>
      <w:r>
        <w:t>Read with the service’s arrivals and departures, safe arrival, missing child, enrolment, incident and child safe environment procedures, and the school’s supervision arrangements.</w:t>
      </w:r>
    </w:p>
    <w:p w14:paraId="62391DBF" w14:textId="409ADF9B" w:rsidR="000B1303" w:rsidRDefault="003906F7" w:rsidP="003906F7">
      <w:pPr>
        <w:pStyle w:val="Heading2"/>
      </w:pPr>
      <w:r>
        <w:t>REVIEW CYCLE AND EVALUATION</w:t>
      </w:r>
    </w:p>
    <w:p w14:paraId="557DEC19" w14:textId="52362C0C" w:rsidR="00AC3918" w:rsidRPr="00443673" w:rsidRDefault="00B1549F" w:rsidP="002D64D2">
      <w:r w:rsidRPr="00443673">
        <w:rPr>
          <w:sz w:val="20"/>
        </w:rPr>
        <w:t>Updated: 27 October 2026. Next review: October 2027, or earlier following an incident or change to requirements. The Coordinator and Principal or delegate will review implementation with staff.</w:t>
      </w:r>
    </w:p>
    <w:sectPr w:rsidR="00AC3918" w:rsidRPr="00443673">
      <w:pgSz w:w="11900" w:h="16820"/>
      <w:pgMar w:top="338" w:right="797" w:bottom="1010" w:left="850" w:header="0" w:footer="720" w:gutter="0"/>
      <w:pgNumType w:start="1"/>
      <w:cols w:space="72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Policy review" w:initials="PR" w:date="2026-10-27T00:50:55Z">
    <w:p>
      <w:pPr>
        <w:pStyle w:val="CommentText"/>
      </w:pPr>
      <w:r>
        <w:rPr>
          <w:rStyle w:val="CommentReference"/>
        </w:rPr>
        <w:annotationRef/>
      </w:r>
      <w:r>
        <w:t>Removed the instruction to keep an unenrolled child outside licensed activities. Supervision and staffing obligations depend on the care being provided, not participation in an activity. Emergency ratio/capacity provisions have limited conditions and require approved-provider assessment. Sources: ACECQA Guide to the NQF, Quality Areas 2 and 4; Additional children at a service.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9"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0"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1"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2"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3"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7"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8"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20"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1"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57068903">
    <w:abstractNumId w:val="2"/>
  </w:num>
  <w:num w:numId="2" w16cid:durableId="1352146613">
    <w:abstractNumId w:val="19"/>
  </w:num>
  <w:num w:numId="3" w16cid:durableId="1863744859">
    <w:abstractNumId w:val="10"/>
  </w:num>
  <w:num w:numId="4" w16cid:durableId="803429398">
    <w:abstractNumId w:val="20"/>
  </w:num>
  <w:num w:numId="5" w16cid:durableId="1378772713">
    <w:abstractNumId w:val="12"/>
  </w:num>
  <w:num w:numId="6" w16cid:durableId="151067803">
    <w:abstractNumId w:val="8"/>
  </w:num>
  <w:num w:numId="7" w16cid:durableId="968631567">
    <w:abstractNumId w:val="16"/>
  </w:num>
  <w:num w:numId="8" w16cid:durableId="965041317">
    <w:abstractNumId w:val="17"/>
  </w:num>
  <w:num w:numId="9" w16cid:durableId="827743947">
    <w:abstractNumId w:val="9"/>
  </w:num>
  <w:num w:numId="10" w16cid:durableId="1044476804">
    <w:abstractNumId w:val="11"/>
  </w:num>
  <w:num w:numId="11" w16cid:durableId="1812357998">
    <w:abstractNumId w:val="0"/>
  </w:num>
  <w:num w:numId="12" w16cid:durableId="1644117406">
    <w:abstractNumId w:val="21"/>
  </w:num>
  <w:num w:numId="13" w16cid:durableId="201023591">
    <w:abstractNumId w:val="18"/>
  </w:num>
  <w:num w:numId="14" w16cid:durableId="754478034">
    <w:abstractNumId w:val="5"/>
  </w:num>
  <w:num w:numId="15" w16cid:durableId="1648823573">
    <w:abstractNumId w:val="3"/>
  </w:num>
  <w:num w:numId="16" w16cid:durableId="442119777">
    <w:abstractNumId w:val="1"/>
  </w:num>
  <w:num w:numId="17" w16cid:durableId="1607812664">
    <w:abstractNumId w:val="14"/>
  </w:num>
  <w:num w:numId="18" w16cid:durableId="1040206988">
    <w:abstractNumId w:val="4"/>
  </w:num>
  <w:num w:numId="19" w16cid:durableId="1370455607">
    <w:abstractNumId w:val="13"/>
  </w:num>
  <w:num w:numId="20" w16cid:durableId="1061291627">
    <w:abstractNumId w:val="6"/>
  </w:num>
  <w:num w:numId="21" w16cid:durableId="1045250304">
    <w:abstractNumId w:val="15"/>
  </w:num>
  <w:num w:numId="22" w16cid:durableId="18390374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236053"/>
    <w:rsid w:val="002D64D2"/>
    <w:rsid w:val="003166A9"/>
    <w:rsid w:val="003906F7"/>
    <w:rsid w:val="00430D53"/>
    <w:rsid w:val="00443673"/>
    <w:rsid w:val="004C1D43"/>
    <w:rsid w:val="00521869"/>
    <w:rsid w:val="00527C05"/>
    <w:rsid w:val="005C3C60"/>
    <w:rsid w:val="00646965"/>
    <w:rsid w:val="006F4935"/>
    <w:rsid w:val="00843914"/>
    <w:rsid w:val="009F1E40"/>
    <w:rsid w:val="00A91194"/>
    <w:rsid w:val="00AC3918"/>
    <w:rsid w:val="00AE50D2"/>
    <w:rsid w:val="00B1549F"/>
    <w:rsid w:val="00B24120"/>
    <w:rsid w:val="00B71FE2"/>
    <w:rsid w:val="00BC6BB1"/>
    <w:rsid w:val="00C37336"/>
    <w:rsid w:val="00CF592F"/>
    <w:rsid w:val="00DB1745"/>
    <w:rsid w:val="00F05B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2024-03-07T23:57:00Z</cp:lastPrinted>
  <dcterms:created xsi:type="dcterms:W3CDTF">2022-01-24T23:25:00Z</dcterms:created>
  <dcterms:modified xsi:type="dcterms:W3CDTF">2024-03-07T23:57:00Z</dcterms:modified>
</cp:coreProperties>
</file>