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Email: lower.plenty.ps@education.vic.gov.au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BEHAVIOUR SUPPORT AND MANAGEMENT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Fonts w:ascii="Calibri" w:hAnsi="Calibri"/>
          <w:sz w:val="20"/>
          <w:rtl w:val="0"/>
        </w:rPr>
        <w:t>This Service recognises the wide range of age groups that access OSHC, the differing developmental needs of individual children and their diverse backgrounds. Children’s safety, rights and best interests are paramount. Behaviour support and management strategies provide a safe and happy environment by:</w:t>
      </w:r>
    </w:p>
    <w:p w:rsidR="00000000" w:rsidDel="00000000" w:rsidP="00000000" w:rsidRDefault="00000000" w:rsidRPr="00000000" w14:paraId="0000000B">
      <w:pPr>
        <w:keepNext w:val="0"/>
        <w:keepLines/>
        <w:pageBreakBefore w:val="0"/>
        <w:widowControl/>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using positive guidance suited to each child’s age, development, abilities, family and cultural values;</w:t>
      </w:r>
    </w:p>
    <w:p w:rsidR="00000000" w:rsidDel="00000000" w:rsidP="00000000" w:rsidRDefault="00000000" w:rsidRPr="00000000" w14:paraId="0000000C">
      <w:pPr>
        <w:keepNext w:val="0"/>
        <w:keepLines/>
        <w:pageBreakBefore w:val="0"/>
        <w:widowControl/>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using consistency and compassion and respecting each child’s dignity, rights and individual needs;</w:t>
      </w:r>
    </w:p>
    <w:p w:rsidR="00000000" w:rsidDel="00000000" w:rsidP="00000000" w:rsidRDefault="00000000" w:rsidRPr="00000000" w14:paraId="0000000D">
      <w:pPr>
        <w:keepNext w:val="0"/>
        <w:keepLines/>
        <w:pageBreakBefore w:val="0"/>
        <w:widowControl/>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following the principles in the Philosophy Statement of Lower Plenty Primary School OSHC.</w:t>
      </w:r>
    </w:p>
    <w:p w:rsidR="00000000" w:rsidDel="00000000" w:rsidP="00000000" w:rsidRDefault="00000000" w:rsidRPr="00000000" w14:paraId="0000000E">
      <w:pPr>
        <w:pStyle w:val="Heading2"/>
        <w:rPr/>
      </w:pPr>
      <w:r w:rsidDel="00000000" w:rsidR="00000000" w:rsidRPr="00000000">
        <w:rPr>
          <w:rtl w:val="0"/>
        </w:rPr>
        <w:t xml:space="preserve">SCOPE  </w:t>
      </w:r>
    </w:p>
    <w:p w:rsidR="00000000" w:rsidDel="00000000" w:rsidP="00000000" w:rsidRDefault="00000000" w:rsidRPr="00000000" w14:paraId="0000000F">
      <w:pPr>
        <w:rPr/>
      </w:pPr>
      <w:r w:rsidDel="00000000" w:rsidR="00000000" w:rsidRPr="00000000">
        <w:rPr>
          <w:rFonts w:ascii="Calibri" w:hAnsi="Calibri"/>
          <w:sz w:val="20"/>
          <w:rtl w:val="0"/>
        </w:rPr>
        <w:t>This policy applies to children, families, staff, volunteers, management and visitors in all sessions of the OSHC Service, including Vacation Care.</w:t>
      </w:r>
    </w:p>
    <w:p w:rsidR="00000000" w:rsidDel="00000000" w:rsidP="00000000" w:rsidRDefault="00000000" w:rsidRPr="00000000" w14:paraId="00000010">
      <w:pPr>
        <w:pStyle w:val="Heading2"/>
        <w:rPr/>
      </w:pPr>
      <w:r w:rsidDel="00000000" w:rsidR="00000000" w:rsidRPr="00000000">
        <w:rPr>
          <w:rtl w:val="0"/>
        </w:rPr>
        <w:t xml:space="preserve">IMPLEMENTATION  </w:t>
      </w:r>
    </w:p>
    <w:p w:rsidR="00000000" w:rsidDel="00000000" w:rsidP="00000000" w:rsidRDefault="00000000" w:rsidRPr="00000000" w14:paraId="00000011">
      <w:pPr>
        <w:keepNext/>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apply positive behaviour support and guidance consistent with the Lower Plenty Primary School OSHC Philosophy Statement, supported by the Centre’s:</w:t>
      </w:r>
    </w:p>
    <w:p w:rsidR="00000000" w:rsidDel="00000000" w:rsidP="00000000" w:rsidRDefault="00000000" w:rsidRPr="00000000" w14:paraId="00000012">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Golden Rules;</w:t>
      </w:r>
    </w:p>
    <w:p w:rsidR="00000000" w:rsidDel="00000000" w:rsidP="00000000" w:rsidRDefault="00000000" w:rsidRPr="00000000" w14:paraId="00000013">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Essential Skills;</w:t>
      </w:r>
    </w:p>
    <w:p w:rsidR="00000000" w:rsidDel="00000000" w:rsidP="00000000" w:rsidRDefault="00000000" w:rsidRPr="00000000" w14:paraId="00000014">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Behaviour Rubric.</w:t>
      </w:r>
    </w:p>
    <w:p w:rsidR="00000000" w:rsidDel="00000000" w:rsidP="00000000" w:rsidRDefault="00000000" w:rsidRPr="00000000" w14:paraId="00000015">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Golden Rules and Behaviour Rubric will guide behaviour support. The Coordinator must ensure that these resources reflect this policy; this policy takes precedence if they differ.</w:t>
      </w:r>
    </w:p>
    <w:p w:rsidR="00000000" w:rsidDel="00000000" w:rsidP="00000000" w:rsidRDefault="00000000" w:rsidRPr="00000000" w14:paraId="00000016">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Golden Rules will be clear, child focused, easy to understand and displayed throughout the OSHC centre.</w:t>
      </w:r>
    </w:p>
    <w:p w:rsidR="00000000" w:rsidDel="00000000" w:rsidP="00000000" w:rsidRDefault="00000000" w:rsidRPr="00000000" w14:paraId="00000017">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regularly discuss the Golden Rules with children, explain why they are needed and invite children to help develop and review them.</w:t>
      </w:r>
    </w:p>
    <w:p w:rsidR="00000000" w:rsidDel="00000000" w:rsidP="00000000" w:rsidRDefault="00000000" w:rsidRPr="00000000" w14:paraId="00000018">
      <w:pPr>
        <w:keepNext/>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Staff are required to: </w:t>
      </w:r>
    </w:p>
    <w:p w:rsidR="00000000" w:rsidDel="00000000" w:rsidP="00000000" w:rsidRDefault="00000000" w:rsidRPr="00000000" w14:paraId="00000019">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model calm, respectful behaviour and build positive relationships with children;</w:t>
      </w:r>
    </w:p>
    <w:p w:rsidR="00000000" w:rsidDel="00000000" w:rsidP="00000000" w:rsidRDefault="00000000" w:rsidRPr="00000000" w14:paraId="0000001A">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consistently teach and reinforce the Golden Rules using clear, positive language;</w:t>
      </w:r>
    </w:p>
    <w:p w:rsidR="00000000" w:rsidDel="00000000" w:rsidP="00000000" w:rsidRDefault="00000000" w:rsidRPr="00000000" w14:paraId="0000001B">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help children express their views and feelings, understand how their actions affect others and make suitable choices;</w:t>
      </w:r>
    </w:p>
    <w:p w:rsidR="00000000" w:rsidDel="00000000" w:rsidP="00000000" w:rsidRDefault="00000000" w:rsidRPr="00000000" w14:paraId="0000001C">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acknowledge positive behaviour and help children cooperate, resolve conflicts and develop independence and confidence;</w:t>
      </w:r>
    </w:p>
    <w:p w:rsidR="00000000" w:rsidDel="00000000" w:rsidP="00000000" w:rsidRDefault="00000000" w:rsidRPr="00000000" w14:paraId="0000001D">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adapt activities, routines, group sizes and spaces to children’s needs, including sensory and communication needs, and use reasonable adjustments to support participation.</w:t>
      </w:r>
    </w:p>
    <w:p w:rsidR="00000000" w:rsidDel="00000000" w:rsidP="00000000" w:rsidRDefault="00000000" w:rsidRPr="00000000" w14:paraId="0000001E">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Corporal punishment and unreasonable or inappropriate discipline are prohibited. Staff must not shame, threaten, humiliate, isolate or use punitive time-out, withhold food, drink, rest or toileting, or use restraint as punishment.</w:t>
      </w:r>
    </w:p>
    <w:p w:rsidR="00000000" w:rsidDel="00000000" w:rsidP="00000000" w:rsidRDefault="00000000" w:rsidRPr="00000000" w14:paraId="0000001F">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commentRangeStart w:id="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a child needs help to calm, offer a quiet space with an educator who stays with and reassures the child. This is support, not punishment or a fixed time-out. Help the child rejoin activities when ready; never leave the child alone or prevent them from leaving the space.</w:t>
      </w:r>
      <w:commentRangeEnd w:id="0"/>
      <w:r>
        <w:rPr>
          <w:rStyle w:val="CommentReference"/>
        </w:rPr>
        <w:commentReference w:id="0"/>
      </w:r>
    </w:p>
    <w:p w:rsidR="00000000" w:rsidDel="00000000" w:rsidP="00000000" w:rsidRDefault="00000000" w:rsidRPr="00000000" w14:paraId="00000020">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Parents/guardians must raise behaviour concerns with the Coordinator and must not approach other children about their behaviour.</w:t>
      </w:r>
    </w:p>
    <w:p w:rsidR="00000000" w:rsidDel="00000000" w:rsidP="00000000" w:rsidRDefault="00000000" w:rsidRPr="00000000" w14:paraId="00000021">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arrange an individual behaviour support plan for ongoing difficulties or identified safety risks. Develop it with the child, parent/guardian, Principal or delegate and relevant professionals as needed, sharing relevant school information with consent or lawful authority. Record triggers, strengths, calming strategies, reasonable adjustments, staff responses and a review date. Brief all relevant staff and review after significant incidents.</w:t>
      </w:r>
    </w:p>
    <w:p w:rsidR="00000000" w:rsidDel="00000000" w:rsidP="00000000" w:rsidRDefault="00000000" w:rsidRPr="00000000" w14:paraId="0000001F">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approved provider must ensure this policy is followed and available to staff and families. The Coordinator will explain it at induction, brief staff on changes, arrange training where needed and monitor practice. Staff must seek assistance early if they need help responding safely.</w:t>
      </w:r>
    </w:p>
    <w:p w:rsidR="00000000" w:rsidDel="00000000" w:rsidP="00000000" w:rsidRDefault="00000000" w:rsidRPr="00000000" w14:paraId="00000025">
      <w:pPr>
        <w:pStyle w:val="Heading3"/>
        <w:keepNext/>
        <w:rPr>
          <w:sz w:val="32"/>
          <w:szCs w:val="32"/>
          <w:u w:val="single"/>
        </w:rPr>
      </w:pPr>
      <w:r w:rsidDel="00000000" w:rsidR="00000000" w:rsidRPr="00000000">
        <w:rPr>
          <w:sz w:val="22"/>
          <w:szCs w:val="32"/>
          <w:u w:val="none"/>
          <w:rtl w:val="0"/>
        </w:rPr>
        <w:t xml:space="preserve">Consequences</w:t>
      </w:r>
    </w:p>
    <w:p w:rsidR="00000000" w:rsidDel="00000000" w:rsidP="00000000" w:rsidRDefault="00000000" w:rsidRPr="00000000" w14:paraId="00000026">
      <w:pPr>
        <w:keepNext w:val="0"/>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Behaviour Rubric must support positive guidance and each child’s individual needs. Responses must be fair, proportionate and consistent with this policy.</w:t>
      </w:r>
    </w:p>
    <w:p w:rsidR="00000000" w:rsidDel="00000000" w:rsidP="00000000" w:rsidRDefault="00000000" w:rsidRPr="00000000" w14:paraId="00000027">
      <w:pPr>
        <w:keepNext/>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use the following responses as needed, moving directly to safety measures if there is immediate danger:</w:t>
      </w:r>
    </w:p>
    <w:p w:rsidR="00000000" w:rsidDel="00000000" w:rsidP="00000000" w:rsidRDefault="00000000" w:rsidRPr="00000000" w14:paraId="00000028">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Reminder and redirection – calmly explain the expectation and offer a suitable choice.</w:t>
      </w:r>
    </w:p>
    <w:p w:rsidR="00000000" w:rsidDel="00000000" w:rsidP="00000000" w:rsidRDefault="00000000" w:rsidRPr="00000000" w14:paraId="00000029">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Supported calming – stay with the child in a quieter space and help them regulate their emotions.</w:t>
      </w:r>
    </w:p>
    <w:p w:rsidR="00000000" w:rsidDel="00000000" w:rsidP="00000000" w:rsidRDefault="00000000" w:rsidRPr="00000000" w14:paraId="0000002A">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Reflection and repair – when calm, listen to the child and help them solve the problem, repair harm and return to activities.</w:t>
      </w:r>
    </w:p>
    <w:p w:rsidR="00000000" w:rsidDel="00000000" w:rsidP="00000000" w:rsidRDefault="00000000" w:rsidRPr="00000000" w14:paraId="0000002B">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Ongoing or unsafe behaviour – seek the Coordinator’s help, inform the parent/guardian and review support with the Principal or delegate.</w:t>
      </w:r>
    </w:p>
    <w:p w:rsidR="00000000" w:rsidDel="00000000" w:rsidP="00000000" w:rsidRDefault="00000000" w:rsidRPr="00000000" w14:paraId="0000002C">
      <w:pPr>
        <w:keepNext/>
        <w:keepLines/>
        <w:pageBreakBefore w:val="0"/>
        <w:widowControl/>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Lower Plenty Primary School OSHC has a duty of care to all children and staff. Staff must record significant or repeated behaviour concerns, any injury or trauma, and any physical intervention. The record must include:</w:t>
      </w:r>
    </w:p>
    <w:p w:rsidR="00000000" w:rsidDel="00000000" w:rsidP="00000000" w:rsidRDefault="00000000" w:rsidRPr="00000000" w14:paraId="0000002D">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date, time, location, people involved and a factual description of what occurred, including the child’s account where possible;</w:t>
      </w:r>
    </w:p>
    <w:p w:rsidR="00000000" w:rsidDel="00000000" w:rsidP="00000000" w:rsidRDefault="00000000" w:rsidRPr="00000000" w14:paraId="0000002E">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triggers, staff responses, support provided and any injury, first aid or physical intervention;</w:t>
      </w:r>
    </w:p>
    <w:p w:rsidR="00000000" w:rsidDel="00000000" w:rsidP="00000000" w:rsidRDefault="00000000" w:rsidRPr="00000000" w14:paraId="0000002F">
      <w:pPr>
        <w:keepNext w:val="0"/>
        <w:keepLines/>
        <w:pageBreakBefore w:val="0"/>
        <w:widowControl/>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who was informed, when they were informed and the follow-up required.</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sign the record and ask the parent/guardian to acknowledge it. Record any refusal to sign. Complete incident, injury or trauma records as soon as practicable and within 24 hours. Inform the parent/guardian as soon as practicable and within 24 hours; contact them immediately for serious concerns. Keep records confidential.</w:t>
      </w:r>
    </w:p>
    <w:p w:rsidR="00000000" w:rsidDel="00000000" w:rsidP="00000000" w:rsidRDefault="00000000" w:rsidRPr="00000000" w14:paraId="00000032">
      <w:pPr>
        <w:ind w:left="720" w:firstLine="0"/>
        <w:rPr/>
      </w:pPr>
      <w:commentRangeStart w:id="1"/>
      <w:r w:rsidDel="00000000" w:rsidR="00000000" w:rsidRPr="00000000">
        <w:rPr>
          <w:rFonts w:ascii="Calibri" w:hAnsi="Calibri"/>
          <w:sz w:val="20"/>
          <w:rtl w:val="0"/>
        </w:rPr>
        <w:t>Repeated incidents prompt a support review, not automatic suspension or permanent exclusion. The Coordinator and Principal or delegate will meet with the family, consider the child’s views and review adjustments, staffing and specialist support. If a serious safety risk cannot be managed, the Principal or delegate, with the approved provider, may consider a temporary restriction as a last resort. Document the reasons, supports considered, review date and return plan, explain these to the family and provide access to the complaints process. Any longer-term restriction requires an individual review of safety, inclusion and reasonable adjustments.</w:t>
      </w:r>
      <w:commentRangeEnd w:id="1"/>
      <w:r>
        <w:rPr>
          <w:rStyle w:val="CommentReference"/>
        </w:rPr>
        <w:commentReference w:id="1"/>
      </w:r>
    </w:p>
    <w:p w:rsidR="00000000" w:rsidDel="00000000" w:rsidP="00000000" w:rsidRDefault="00000000" w:rsidRPr="00000000" w14:paraId="00000033">
      <w:pPr>
        <w:pStyle w:val="Heading3"/>
        <w:keepNext/>
        <w:rPr/>
      </w:pPr>
      <w:r w:rsidDel="00000000" w:rsidR="00000000" w:rsidRPr="00000000">
        <w:rPr>
          <w:sz w:val="22"/>
          <w:u w:val="none"/>
          <w:rtl w:val="0"/>
        </w:rPr>
        <w:t xml:space="preserve">Physical Danger to Child or Others</w:t>
      </w:r>
    </w:p>
    <w:p w:rsidR="00000000" w:rsidDel="00000000" w:rsidP="00000000" w:rsidRDefault="00000000" w:rsidRPr="00000000" w14:paraId="00000034">
      <w:pPr>
        <w:rPr/>
      </w:pPr>
      <w:r w:rsidDel="00000000" w:rsidR="00000000" w:rsidRPr="00000000">
        <w:rPr>
          <w:rFonts w:ascii="Calibri" w:hAnsi="Calibri"/>
          <w:sz w:val="20"/>
          <w:rtl w:val="0"/>
        </w:rPr>
        <w:t>If there is immediate danger, call for assistance, move others to safety and maintain supervision of all children. Use calm communication and reduce demands. Call 000 if urgent help is needed. If safety cannot be maintained, contact the parent/guardian for prompt collection. Supervise and support the child until an authorised person collects them; review support before the next attendance.</w:t>
      </w:r>
    </w:p>
    <w:p w:rsidR="00000000" w:rsidDel="00000000" w:rsidP="00000000" w:rsidRDefault="00000000" w:rsidRPr="00000000" w14:paraId="00000034">
      <w:pPr>
        <w:rPr/>
      </w:pPr>
      <w:r w:rsidDel="00000000" w:rsidR="00000000" w:rsidRPr="00000000">
        <w:rPr>
          <w:rFonts w:ascii="Calibri" w:hAnsi="Calibri"/>
          <w:sz w:val="20"/>
          <w:rtl w:val="0"/>
        </w:rPr>
        <w:t>Physical restraint is only permitted as a last resort in an emergency to prevent immediate physical harm when safer options have failed or cannot safely be used. Use the least restrictive response for the shortest time, stop when danger passes, and never use force that restricts breathing or causes pain. Seclusion (leaving a child alone and preventing them from leaving) is prohibited.</w:t>
      </w:r>
    </w:p>
    <w:p w:rsidR="00000000" w:rsidDel="00000000" w:rsidP="00000000" w:rsidRDefault="00000000" w:rsidRPr="00000000" w14:paraId="00000034">
      <w:pPr>
        <w:rPr/>
      </w:pPr>
      <w:r w:rsidDel="00000000" w:rsidR="00000000" w:rsidRPr="00000000">
        <w:rPr>
          <w:rFonts w:ascii="Calibri" w:hAnsi="Calibri"/>
          <w:sz w:val="20"/>
          <w:rtl w:val="0"/>
        </w:rPr>
        <w:t>After any physical intervention, check for injury or distress, provide first aid and reassurance, notify the Coordinator and Principal immediately, inform the parent/guardian and document the event. Review the incident and support plan before the next session.</w:t>
      </w:r>
    </w:p>
    <w:p w:rsidR="00000000" w:rsidDel="00000000" w:rsidP="00000000" w:rsidRDefault="00000000" w:rsidRPr="00000000" w14:paraId="00000034">
      <w:pPr>
        <w:rPr/>
      </w:pPr>
      <w:r w:rsidDel="00000000" w:rsidR="00000000" w:rsidRPr="00000000">
        <w:rPr>
          <w:rFonts w:ascii="Calibri" w:hAnsi="Calibri"/>
          <w:sz w:val="20"/>
          <w:rtl w:val="0"/>
        </w:rPr>
        <w:t>Staff must immediately report suspected inappropriate discipline, abuse or other child safety concerns to the Coordinator and Principal. If a concern involves either person, report to the other and the approved provider. Follow child protection and complaints procedures, including direct reporting to Police or Child Protection when required; do not wait for internal approval.</w:t>
      </w:r>
    </w:p>
    <w:p w:rsidR="00000000" w:rsidDel="00000000" w:rsidP="00000000" w:rsidRDefault="00000000" w:rsidRPr="00000000" w14:paraId="00000034">
      <w:pPr>
        <w:rPr/>
      </w:pPr>
      <w:r w:rsidDel="00000000" w:rsidR="00000000" w:rsidRPr="00000000">
        <w:rPr>
          <w:rFonts w:ascii="Calibri" w:hAnsi="Calibri"/>
          <w:sz w:val="20"/>
          <w:rtl w:val="0"/>
        </w:rPr>
        <w:t>The approved provider must notify the Victorian Early Childhood Regulatory Authority (VECRA) through NQA ITS within 24 hours for serious incidents, complaints alleging a serious incident or a breach of the National Law, and incidents or allegations of physical or sexual abuse at the service. Check VECRA requirements for other notifications. Internal reporting does not replace statutory reporting.</w:t>
      </w:r>
    </w:p>
    <w:p w:rsidR="00000000" w:rsidDel="00000000" w:rsidP="00000000" w:rsidRDefault="00000000" w:rsidRPr="00000000" w14:paraId="00000037">
      <w:pPr>
        <w:pStyle w:val="Heading2"/>
        <w:pageBreakBefore/>
        <w:rPr/>
      </w:pPr>
      <w:r w:rsidDel="00000000" w:rsidR="00000000" w:rsidRPr="00000000">
        <w:rPr>
          <w:rtl w:val="0"/>
        </w:rPr>
        <w:t xml:space="preserve">FURTHER INFORMATION AND RESOURCES  </w:t>
      </w:r>
    </w:p>
    <w:p w:rsidR="00000000" w:rsidDel="00000000" w:rsidP="00000000" w:rsidRDefault="00000000" w:rsidRPr="00000000" w14:paraId="00000038">
      <w:pPr>
        <w:rPr/>
      </w:pPr>
      <w:r w:rsidDel="00000000" w:rsidR="00000000" w:rsidRPr="00000000">
        <w:rPr>
          <w:rFonts w:ascii="Calibri" w:hAnsi="Calibri"/>
          <w:sz w:val="20"/>
          <w:rtl w:val="0"/>
        </w:rPr>
        <w:t>Education and Care Services National Law Act 2010 (Vic), including National Law sections 2A, 165–167 and 174.</w:t>
      </w:r>
    </w:p>
    <w:p w:rsidR="00000000" w:rsidDel="00000000" w:rsidP="00000000" w:rsidRDefault="00000000" w:rsidRPr="00000000" w14:paraId="00000039">
      <w:pPr>
        <w:rPr/>
      </w:pPr>
      <w:r w:rsidDel="00000000" w:rsidR="00000000" w:rsidRPr="00000000">
        <w:rPr>
          <w:rFonts w:ascii="Calibri" w:hAnsi="Calibri"/>
          <w:sz w:val="20"/>
          <w:rtl w:val="0"/>
        </w:rPr>
        <w:t>Education and Care Services National Regulations, including regulations 12, 84, 85–87, 155, 156, 168(2)(j), 170–172 and 175–176.</w:t>
      </w:r>
    </w:p>
    <w:p w:rsidR="00000000" w:rsidDel="00000000" w:rsidP="00000000" w:rsidRDefault="00000000" w:rsidRPr="00000000" w14:paraId="0000003A">
      <w:pPr>
        <w:rPr/>
      </w:pPr>
      <w:r w:rsidDel="00000000" w:rsidR="00000000" w:rsidRPr="00000000">
        <w:rPr>
          <w:rFonts w:ascii="Calibri" w:hAnsi="Calibri"/>
          <w:sz w:val="20"/>
          <w:rtl w:val="0"/>
        </w:rPr>
        <w:t>National Quality Standard: Quality Areas 2, 5 and 7; My Time, Our Place V2.0.</w:t>
      </w:r>
    </w:p>
    <w:p w:rsidR="00000000" w:rsidDel="00000000" w:rsidP="00000000" w:rsidRDefault="00000000" w:rsidRPr="00000000" w14:paraId="0000003B">
      <w:pPr>
        <w:rPr/>
      </w:pPr>
      <w:r w:rsidDel="00000000" w:rsidR="00000000" w:rsidRPr="00000000">
        <w:rPr>
          <w:rFonts w:ascii="Calibri" w:hAnsi="Calibri"/>
          <w:sz w:val="20"/>
          <w:rtl w:val="0"/>
        </w:rPr>
        <w:t>ACECQA: Interactions with children policy guidelines (April 2026); Inappropriate discipline information sheet (January 2026). VECRA: When to notify us (www.vecra.vic.gov.au/when-notify-us).</w:t>
      </w:r>
    </w:p>
    <w:p w:rsidR="00000000" w:rsidDel="00000000" w:rsidP="00000000" w:rsidRDefault="00000000" w:rsidRPr="00000000" w14:paraId="0000003B">
      <w:pPr>
        <w:rPr/>
      </w:pPr>
      <w:r w:rsidDel="00000000" w:rsidR="00000000" w:rsidRPr="00000000">
        <w:rPr>
          <w:rFonts w:ascii="Calibri" w:hAnsi="Calibri"/>
          <w:sz w:val="20"/>
          <w:rtl w:val="0"/>
        </w:rPr>
        <w:t>Read with the Service’s child safe environment, anti-bullying, incident and injury, complaints, inclusion and enrolment procedures.</w:t>
      </w:r>
    </w:p>
    <w:p w:rsidR="00000000" w:rsidDel="00000000" w:rsidP="00000000" w:rsidRDefault="00000000" w:rsidRPr="00000000" w14:paraId="0000003C">
      <w:pPr>
        <w:pStyle w:val="Heading2"/>
        <w:rPr/>
      </w:pPr>
      <w:bookmarkStart w:colFirst="0" w:colLast="0" w:name="_heading=h.9hf4jtrlwbfo" w:id="0"/>
      <w:bookmarkEnd w:id="0"/>
      <w:r w:rsidDel="00000000" w:rsidR="00000000" w:rsidRPr="00000000">
        <w:rPr>
          <w:rtl w:val="0"/>
        </w:rPr>
        <w:t xml:space="preserve">REVIEW CYCLE AND EVALUATION</w:t>
      </w:r>
    </w:p>
    <w:p w:rsidR="00000000" w:rsidDel="00000000" w:rsidP="00000000" w:rsidRDefault="00000000" w:rsidRPr="00000000" w14:paraId="0000003D">
      <w:pPr>
        <w:rPr>
          <w:sz w:val="22"/>
          <w:szCs w:val="22"/>
        </w:rPr>
      </w:pPr>
      <w:r w:rsidDel="00000000" w:rsidR="00000000" w:rsidRPr="00000000">
        <w:rPr>
          <w:rFonts w:ascii="Calibri" w:hAnsi="Calibri"/>
          <w:sz w:val="20"/>
          <w:rtl w:val="0"/>
        </w:rPr>
        <w:t>Updated: 27 October 2026. Next review: October 2027, or earlier following a serious incident or a change to requirements. The Coordinator and Principal or delegate will review implementation with staff and families.</w:t>
      </w:r>
    </w:p>
    <w:p w:rsidR="00000000" w:rsidDel="00000000" w:rsidP="00000000" w:rsidRDefault="00000000" w:rsidRPr="00000000" w14:paraId="0000003D">
      <w:pPr>
        <w:rPr>
          <w:sz w:val="22"/>
          <w:szCs w:val="22"/>
        </w:rPr>
      </w:pPr>
      <w:r w:rsidDel="00000000" w:rsidR="00000000" w:rsidRPr="00000000">
        <w:rPr>
          <w:rFonts w:ascii="Calibri" w:hAnsi="Calibri"/>
          <w:sz w:val="20"/>
          <w:rtl w:val="0"/>
        </w:rPr>
        <w:t>Families must receive at least 14 days’ notice of changes that significantly affect education and care or their use of the Service, unless a safety risk requires earlier action; in that case, notify families as soon as practicable.</w:t>
      </w:r>
    </w:p>
    <w:sectPr>
      <w:pgSz w:h="16820" w:w="11900" w:orient="portrait"/>
      <w:pgMar w:bottom="1010" w:top="338" w:left="850" w:right="797" w:header="0" w:footer="720"/>
      <w:pgNumType w:start="1"/>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licy review" w:initials="PR" w:date="2026-10-27T00:22:23Z">
    <w:p>
      <w:pPr>
        <w:pStyle w:val="CommentText"/>
      </w:pPr>
      <w:r>
        <w:rPr>
          <w:rStyle w:val="CommentReference"/>
        </w:rPr>
        <w:annotationRef/>
      </w:r>
      <w:r>
        <w:t>Updated to distinguish educator-supported calming from punitive time-out. Source: ACECQA, Inappropriate discipline, January 2026, pages 2–4: https://www.acecqa.gov.au/media/29626</w:t>
      </w:r>
    </w:p>
  </w:comment>
  <w:comment w:id="1" w:author="Policy review" w:initials="PR" w:date="2026-10-27T00:22:23Z">
    <w:p>
      <w:pPr>
        <w:pStyle w:val="CommentText"/>
      </w:pPr>
      <w:r>
        <w:rPr>
          <w:rStyle w:val="CommentReference"/>
        </w:rPr>
        <w:annotationRef/>
      </w:r>
      <w:r>
        <w:t>Replaced automatic incident-count exclusions with an individual safety and inclusion review. Align the separate Behaviour Rubric with these revised responses. Sources: ACECQA Interactions with children guidelines, April 2026; NQS Element 5.2.2.</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comments" Target="comment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b4GUIQ29f/6VPV8HWrGl/Oz7dg==">CgMxLjAyDmguOWhmNGp0cmx3YmZvOAByITFjR1RGajc4Z3llOEItWHdiazloRHduMUlDMG54R29tMw==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2022-01-24T04:44:00Z</dcterms:created>
  <dc:creator>Daniel Frew</dc:creator>
</cp:coreProperties>
</file>