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10227C96" w:rsidR="00B23A62" w:rsidRDefault="001E142A" w:rsidP="00646965">
      <w:pPr>
        <w:pStyle w:val="Heading1"/>
      </w:pPr>
      <w:r>
        <w:t>EDUCATIONAL LEADER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363C0119" w14:textId="0CCC4AFC" w:rsidR="00417524" w:rsidRDefault="00417524" w:rsidP="00417524">
      <w:r>
        <w:t>Lower Plenty</w:t>
      </w:r>
      <w:r>
        <w:t xml:space="preserve"> Primary School OSHC </w:t>
      </w:r>
      <w:r w:rsidR="001E142A">
        <w:t xml:space="preserve">acknowledges the need to have a suitably qualified and experienced educator, the Co-ordinator, to lead the development of the program and to ensure the establishment of clear goals and expectations for teaching and learning. The Co-ordinator will oversee the development and implementation of the educational program for </w:t>
      </w:r>
      <w:r w:rsidR="001E142A">
        <w:t>Lower Plenty</w:t>
      </w:r>
      <w:r w:rsidR="001E142A">
        <w:t xml:space="preserve"> Primary </w:t>
      </w:r>
      <w:proofErr w:type="gramStart"/>
      <w:r w:rsidR="001E142A">
        <w:t>OSHC.</w:t>
      </w:r>
      <w:r w:rsidR="00D84117">
        <w:t>.</w:t>
      </w:r>
      <w:proofErr w:type="gramEnd"/>
    </w:p>
    <w:p w14:paraId="28FA013A" w14:textId="4A0ED631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78AF3408" w:rsidR="00AC3918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6625DB0C" w14:textId="77777777" w:rsidR="001E142A" w:rsidRDefault="001E142A" w:rsidP="001E142A">
      <w:r>
        <w:t xml:space="preserve">The Approved Provider must nominate a suitably qualified educator as the Co-ordinator for </w:t>
      </w:r>
      <w:r>
        <w:t>Lower Plenty</w:t>
      </w:r>
      <w:r>
        <w:t xml:space="preserve"> Primary OSHC. </w:t>
      </w:r>
    </w:p>
    <w:p w14:paraId="6149CFE1" w14:textId="77777777" w:rsidR="001E142A" w:rsidRDefault="001E142A" w:rsidP="001E142A">
      <w:r>
        <w:t xml:space="preserve">The Co-ordinator will be responsible to: </w:t>
      </w:r>
    </w:p>
    <w:p w14:paraId="07C7885F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Lead the development of </w:t>
      </w:r>
      <w:r>
        <w:t>Lower Plenty</w:t>
      </w:r>
      <w:r>
        <w:t xml:space="preserve"> Primary OSHC program, using the approved learning framework to inform and guide children’s learning and development, and ensuring that clear goals and expectations have been established </w:t>
      </w:r>
    </w:p>
    <w:p w14:paraId="0BA92A64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Ensure that curriculum decision making is informed by the context, setting and cultural diversity of the families and the community  </w:t>
      </w:r>
    </w:p>
    <w:p w14:paraId="5235FAE4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Ensure that the foundation for the program is based on the children’s current knowledge, ideas, </w:t>
      </w:r>
      <w:proofErr w:type="gramStart"/>
      <w:r>
        <w:t>culture</w:t>
      </w:r>
      <w:proofErr w:type="gramEnd"/>
      <w:r>
        <w:t xml:space="preserve"> and interests </w:t>
      </w:r>
    </w:p>
    <w:p w14:paraId="67E639EA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Ensure that each child’s learning and development is assessed as part of an ongoing cycle of planning, </w:t>
      </w:r>
      <w:proofErr w:type="gramStart"/>
      <w:r>
        <w:t>documenting</w:t>
      </w:r>
      <w:proofErr w:type="gramEnd"/>
      <w:r>
        <w:t xml:space="preserve"> and evaluating </w:t>
      </w:r>
    </w:p>
    <w:p w14:paraId="69396E44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Ensure that critical reflection and evaluation of children’s learning and development is used for planning and to improve the effectiveness of the program </w:t>
      </w:r>
    </w:p>
    <w:p w14:paraId="078088AE" w14:textId="77777777" w:rsidR="001E142A" w:rsidRDefault="001E142A" w:rsidP="001E142A">
      <w:pPr>
        <w:pStyle w:val="ListParagraph"/>
        <w:numPr>
          <w:ilvl w:val="0"/>
          <w:numId w:val="46"/>
        </w:numPr>
      </w:pPr>
      <w:r>
        <w:t xml:space="preserve">Mentor educators in the implementation of the program, provide professional support to assist with further skills and knowledge and provide opportunities for ongoing reflection and feedback on current practices. </w:t>
      </w:r>
    </w:p>
    <w:p w14:paraId="613D403E" w14:textId="1CAF2DE6" w:rsidR="001E142A" w:rsidRDefault="001E142A" w:rsidP="001E142A">
      <w:pPr>
        <w:pStyle w:val="ListParagraph"/>
        <w:numPr>
          <w:ilvl w:val="0"/>
          <w:numId w:val="46"/>
        </w:numPr>
      </w:pPr>
      <w:r>
        <w:t>Ensure that families have opportunities and support to be involved in the program and service activities as well as contributing to the review of service policies and decisions.</w:t>
      </w:r>
    </w:p>
    <w:p w14:paraId="5C15F054" w14:textId="60C0D877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67DE7674" w14:textId="77777777" w:rsidR="001E142A" w:rsidRDefault="001E142A" w:rsidP="001E142A">
      <w:pPr>
        <w:pStyle w:val="ListParagraph"/>
        <w:numPr>
          <w:ilvl w:val="0"/>
          <w:numId w:val="47"/>
        </w:numPr>
      </w:pPr>
      <w:r>
        <w:t xml:space="preserve">Children’s Services Act 1996 </w:t>
      </w:r>
    </w:p>
    <w:p w14:paraId="48874F09" w14:textId="77777777" w:rsidR="001E142A" w:rsidRDefault="001E142A" w:rsidP="001E142A">
      <w:pPr>
        <w:pStyle w:val="ListParagraph"/>
        <w:numPr>
          <w:ilvl w:val="0"/>
          <w:numId w:val="47"/>
        </w:numPr>
      </w:pPr>
      <w:r>
        <w:t xml:space="preserve">Children’s Services Regulations 2009 </w:t>
      </w:r>
    </w:p>
    <w:p w14:paraId="51984626" w14:textId="77777777" w:rsidR="001E142A" w:rsidRDefault="001E142A" w:rsidP="001E142A">
      <w:pPr>
        <w:pStyle w:val="ListParagraph"/>
        <w:numPr>
          <w:ilvl w:val="0"/>
          <w:numId w:val="47"/>
        </w:numPr>
      </w:pPr>
      <w:r>
        <w:t xml:space="preserve">Educational and Care Services National Law Act 2010 </w:t>
      </w:r>
    </w:p>
    <w:p w14:paraId="66E96A50" w14:textId="77777777" w:rsidR="001E142A" w:rsidRDefault="001E142A" w:rsidP="001E142A">
      <w:pPr>
        <w:pStyle w:val="ListParagraph"/>
        <w:numPr>
          <w:ilvl w:val="0"/>
          <w:numId w:val="47"/>
        </w:numPr>
      </w:pPr>
      <w:r>
        <w:t xml:space="preserve">Educational and Care Services National Regulations 2011 </w:t>
      </w:r>
    </w:p>
    <w:p w14:paraId="4EECE1A2" w14:textId="59C7F406" w:rsidR="001E142A" w:rsidRDefault="001E142A" w:rsidP="001E142A">
      <w:pPr>
        <w:pStyle w:val="ListParagraph"/>
        <w:numPr>
          <w:ilvl w:val="0"/>
          <w:numId w:val="47"/>
        </w:numPr>
      </w:pPr>
      <w:r>
        <w:t>National Quality Standard for Early Childhood Education and Care for School Age Care</w:t>
      </w:r>
    </w:p>
    <w:p w14:paraId="62391DBF" w14:textId="67D0C39A" w:rsidR="000B1303" w:rsidRDefault="003906F7" w:rsidP="004E4E23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47DF5"/>
    <w:multiLevelType w:val="hybridMultilevel"/>
    <w:tmpl w:val="D2CA1292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7EE0"/>
    <w:multiLevelType w:val="hybridMultilevel"/>
    <w:tmpl w:val="72B4DCC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353C4"/>
    <w:multiLevelType w:val="hybridMultilevel"/>
    <w:tmpl w:val="B3CAD394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01B7"/>
    <w:multiLevelType w:val="hybridMultilevel"/>
    <w:tmpl w:val="01CEBF02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1057"/>
    <w:multiLevelType w:val="hybridMultilevel"/>
    <w:tmpl w:val="FC828EA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32F1D"/>
    <w:multiLevelType w:val="hybridMultilevel"/>
    <w:tmpl w:val="6BDC2FA2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83B56"/>
    <w:multiLevelType w:val="hybridMultilevel"/>
    <w:tmpl w:val="FF24C96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9CF"/>
    <w:multiLevelType w:val="hybridMultilevel"/>
    <w:tmpl w:val="3B6AB4A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31DF"/>
    <w:multiLevelType w:val="hybridMultilevel"/>
    <w:tmpl w:val="DBF040AE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235B3"/>
    <w:multiLevelType w:val="hybridMultilevel"/>
    <w:tmpl w:val="B844A06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41"/>
  </w:num>
  <w:num w:numId="6">
    <w:abstractNumId w:val="46"/>
  </w:num>
  <w:num w:numId="7">
    <w:abstractNumId w:val="7"/>
  </w:num>
  <w:num w:numId="8">
    <w:abstractNumId w:val="27"/>
  </w:num>
  <w:num w:numId="9">
    <w:abstractNumId w:val="30"/>
  </w:num>
  <w:num w:numId="10">
    <w:abstractNumId w:val="17"/>
  </w:num>
  <w:num w:numId="11">
    <w:abstractNumId w:val="11"/>
  </w:num>
  <w:num w:numId="12">
    <w:abstractNumId w:val="9"/>
  </w:num>
  <w:num w:numId="13">
    <w:abstractNumId w:val="28"/>
  </w:num>
  <w:num w:numId="14">
    <w:abstractNumId w:val="5"/>
  </w:num>
  <w:num w:numId="15">
    <w:abstractNumId w:val="14"/>
  </w:num>
  <w:num w:numId="16">
    <w:abstractNumId w:val="43"/>
  </w:num>
  <w:num w:numId="17">
    <w:abstractNumId w:val="16"/>
  </w:num>
  <w:num w:numId="18">
    <w:abstractNumId w:val="29"/>
  </w:num>
  <w:num w:numId="19">
    <w:abstractNumId w:val="39"/>
  </w:num>
  <w:num w:numId="20">
    <w:abstractNumId w:val="34"/>
  </w:num>
  <w:num w:numId="21">
    <w:abstractNumId w:val="40"/>
  </w:num>
  <w:num w:numId="22">
    <w:abstractNumId w:val="32"/>
  </w:num>
  <w:num w:numId="23">
    <w:abstractNumId w:val="23"/>
  </w:num>
  <w:num w:numId="24">
    <w:abstractNumId w:val="42"/>
  </w:num>
  <w:num w:numId="25">
    <w:abstractNumId w:val="36"/>
  </w:num>
  <w:num w:numId="26">
    <w:abstractNumId w:val="0"/>
  </w:num>
  <w:num w:numId="27">
    <w:abstractNumId w:val="45"/>
  </w:num>
  <w:num w:numId="28">
    <w:abstractNumId w:val="24"/>
  </w:num>
  <w:num w:numId="29">
    <w:abstractNumId w:val="12"/>
  </w:num>
  <w:num w:numId="30">
    <w:abstractNumId w:val="2"/>
  </w:num>
  <w:num w:numId="31">
    <w:abstractNumId w:val="20"/>
  </w:num>
  <w:num w:numId="32">
    <w:abstractNumId w:val="44"/>
  </w:num>
  <w:num w:numId="33">
    <w:abstractNumId w:val="19"/>
  </w:num>
  <w:num w:numId="34">
    <w:abstractNumId w:val="13"/>
  </w:num>
  <w:num w:numId="35">
    <w:abstractNumId w:val="35"/>
  </w:num>
  <w:num w:numId="36">
    <w:abstractNumId w:val="22"/>
  </w:num>
  <w:num w:numId="37">
    <w:abstractNumId w:val="21"/>
  </w:num>
  <w:num w:numId="38">
    <w:abstractNumId w:val="6"/>
  </w:num>
  <w:num w:numId="39">
    <w:abstractNumId w:val="25"/>
  </w:num>
  <w:num w:numId="40">
    <w:abstractNumId w:val="26"/>
  </w:num>
  <w:num w:numId="41">
    <w:abstractNumId w:val="33"/>
  </w:num>
  <w:num w:numId="42">
    <w:abstractNumId w:val="8"/>
  </w:num>
  <w:num w:numId="43">
    <w:abstractNumId w:val="38"/>
  </w:num>
  <w:num w:numId="44">
    <w:abstractNumId w:val="3"/>
  </w:num>
  <w:num w:numId="45">
    <w:abstractNumId w:val="15"/>
  </w:num>
  <w:num w:numId="46">
    <w:abstractNumId w:val="31"/>
  </w:num>
  <w:num w:numId="47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70F09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E142A"/>
    <w:rsid w:val="001F0164"/>
    <w:rsid w:val="001F4FA0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17524"/>
    <w:rsid w:val="004217E2"/>
    <w:rsid w:val="00443673"/>
    <w:rsid w:val="00444BE6"/>
    <w:rsid w:val="004651A6"/>
    <w:rsid w:val="00472250"/>
    <w:rsid w:val="004A1E96"/>
    <w:rsid w:val="004B346F"/>
    <w:rsid w:val="004C1D43"/>
    <w:rsid w:val="004E4E23"/>
    <w:rsid w:val="004E72A8"/>
    <w:rsid w:val="00521869"/>
    <w:rsid w:val="00524624"/>
    <w:rsid w:val="00526BD3"/>
    <w:rsid w:val="00527C05"/>
    <w:rsid w:val="00582075"/>
    <w:rsid w:val="00596F37"/>
    <w:rsid w:val="005C3C60"/>
    <w:rsid w:val="005E272D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54633"/>
    <w:rsid w:val="009826BC"/>
    <w:rsid w:val="009B7286"/>
    <w:rsid w:val="009F5B99"/>
    <w:rsid w:val="00A30AB2"/>
    <w:rsid w:val="00A509AA"/>
    <w:rsid w:val="00A635C8"/>
    <w:rsid w:val="00A84804"/>
    <w:rsid w:val="00A91194"/>
    <w:rsid w:val="00A93B1D"/>
    <w:rsid w:val="00AC3918"/>
    <w:rsid w:val="00AE50D2"/>
    <w:rsid w:val="00AF2D5F"/>
    <w:rsid w:val="00B1549F"/>
    <w:rsid w:val="00B23A62"/>
    <w:rsid w:val="00B24120"/>
    <w:rsid w:val="00B3277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84117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2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2022-01-26T02:09:00Z</dcterms:created>
  <dcterms:modified xsi:type="dcterms:W3CDTF">2022-01-26T02:12:00Z</dcterms:modified>
</cp:coreProperties>
</file>