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6C0FB18E" w:rsidR="00B23A62" w:rsidRDefault="00D84117" w:rsidP="00646965">
      <w:pPr>
        <w:pStyle w:val="Heading1"/>
      </w:pPr>
      <w:r>
        <w:t>COURT ORDERS AND THE RELEASE OF CHILDREN IN CARE</w:t>
      </w:r>
      <w:r w:rsidR="00D25BF2">
        <w:t xml:space="preserve"> POLICY</w:t>
      </w:r>
    </w:p>
    <w:p w14:paraId="252CD311" w14:textId="77777777" w:rsidR="00AC3918" w:rsidRPr="00646965" w:rsidRDefault="00B1549F" w:rsidP="00646965">
      <w:pPr>
        <w:pStyle w:val="Heading2"/>
      </w:pPr>
      <w:r w:rsidRPr="00646965">
        <w:t xml:space="preserve">PURPOSE  </w:t>
      </w:r>
    </w:p>
    <w:p w14:paraId="363C0119" w14:textId="741AA590" w:rsidR="00417524" w:rsidRDefault="00417524" w:rsidP="00417524">
      <w:r>
        <w:t>Lower Plenty</w:t>
      </w:r>
      <w:r>
        <w:t xml:space="preserve"> Primary School OSHC </w:t>
      </w:r>
      <w:r w:rsidR="00D84117">
        <w:t>recognizes and acknowledges the diverse and changing circumstances of children’s families and shall endeavour to implement a best practice approach to managing the duty of care, whilst respecting the needs of parents and the legal environment surrounding family obligations.</w:t>
      </w:r>
    </w:p>
    <w:p w14:paraId="28FA013A" w14:textId="4A0ED631" w:rsidR="00AC3918" w:rsidRPr="00443673" w:rsidRDefault="00B1549F" w:rsidP="007E7A06">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xml:space="preserve">, families, staff, </w:t>
      </w:r>
      <w:proofErr w:type="gramStart"/>
      <w:r w:rsidRPr="00443673">
        <w:t>management</w:t>
      </w:r>
      <w:proofErr w:type="gramEnd"/>
      <w:r w:rsidRPr="00443673">
        <w:t xml:space="preserve"> and visitors of the OSHC Service.</w:t>
      </w:r>
    </w:p>
    <w:p w14:paraId="3422FF02" w14:textId="78AF3408" w:rsidR="00AC3918" w:rsidRDefault="00236053" w:rsidP="00646965">
      <w:pPr>
        <w:pStyle w:val="Heading2"/>
      </w:pPr>
      <w:r w:rsidRPr="00443673">
        <w:t>IMPLEMENTATION</w:t>
      </w:r>
      <w:r w:rsidR="00B1549F" w:rsidRPr="00443673">
        <w:t xml:space="preserve">  </w:t>
      </w:r>
    </w:p>
    <w:p w14:paraId="4B4AEECF" w14:textId="77777777" w:rsidR="00D84117" w:rsidRDefault="00D84117" w:rsidP="00D84117">
      <w:pPr>
        <w:pStyle w:val="ListParagraph"/>
        <w:numPr>
          <w:ilvl w:val="0"/>
          <w:numId w:val="44"/>
        </w:numPr>
      </w:pPr>
      <w:r>
        <w:t>Lower Plenty</w:t>
      </w:r>
      <w:r>
        <w:t xml:space="preserve"> Primary OSHC shall request that all families provide, upon enrolment of their child, certified copies of any legal documents and orders which may impact on the service to implement a duty of care. </w:t>
      </w:r>
    </w:p>
    <w:p w14:paraId="79B6C4F5" w14:textId="77777777" w:rsidR="00D84117" w:rsidRDefault="00D84117" w:rsidP="00D84117">
      <w:pPr>
        <w:pStyle w:val="ListParagraph"/>
        <w:numPr>
          <w:ilvl w:val="0"/>
          <w:numId w:val="44"/>
        </w:numPr>
      </w:pPr>
      <w:r>
        <w:t xml:space="preserve">The service shall request that all families, upon changing circumstances within the family unit, update their enrolment and provide certified copies of any legal documents and orders which may impact on the service to implement a duty of care. </w:t>
      </w:r>
    </w:p>
    <w:p w14:paraId="4AA5B32D" w14:textId="77777777" w:rsidR="00D84117" w:rsidRDefault="00D84117" w:rsidP="00D84117">
      <w:pPr>
        <w:pStyle w:val="ListParagraph"/>
        <w:numPr>
          <w:ilvl w:val="0"/>
          <w:numId w:val="44"/>
        </w:numPr>
      </w:pPr>
      <w:r>
        <w:t xml:space="preserve">The service shall inform all employees of the intent of the court orders whereas it applies to them and impact on their capacity to manage their own duty of care and that of the service towards the child/ren and family. </w:t>
      </w:r>
    </w:p>
    <w:p w14:paraId="2CD08CFF" w14:textId="77777777" w:rsidR="00D84117" w:rsidRDefault="00D84117" w:rsidP="00D84117">
      <w:pPr>
        <w:pStyle w:val="ListParagraph"/>
        <w:numPr>
          <w:ilvl w:val="0"/>
          <w:numId w:val="44"/>
        </w:numPr>
      </w:pPr>
      <w:r>
        <w:t xml:space="preserve">The service shall endeavour to release children within the conditions as outlined in the certified documents and/or orders. </w:t>
      </w:r>
    </w:p>
    <w:p w14:paraId="2390EC58" w14:textId="77777777" w:rsidR="00D84117" w:rsidRDefault="00D84117" w:rsidP="00D84117">
      <w:pPr>
        <w:pStyle w:val="ListParagraph"/>
        <w:numPr>
          <w:ilvl w:val="0"/>
          <w:numId w:val="44"/>
        </w:numPr>
      </w:pPr>
      <w:r>
        <w:t xml:space="preserve">The service employees shall take a best practice approach to managing the needs of children and families with care and sensitivity and work with families to support them in the provision of care for their children. </w:t>
      </w:r>
    </w:p>
    <w:p w14:paraId="17CF43B1" w14:textId="4EF18BE7" w:rsidR="00D84117" w:rsidRDefault="00D84117" w:rsidP="00D84117">
      <w:pPr>
        <w:pStyle w:val="ListParagraph"/>
        <w:numPr>
          <w:ilvl w:val="0"/>
          <w:numId w:val="44"/>
        </w:numPr>
      </w:pPr>
      <w:r>
        <w:t xml:space="preserve">The service employees shall respect and maintain the confidential nature of the documents through application of privacy laws. </w:t>
      </w:r>
    </w:p>
    <w:p w14:paraId="5C15F054" w14:textId="3760CE18" w:rsidR="00AC3918" w:rsidRPr="00443673" w:rsidRDefault="00B1549F" w:rsidP="00CF01E1">
      <w:pPr>
        <w:pStyle w:val="Heading2"/>
      </w:pPr>
      <w:r w:rsidRPr="00443673">
        <w:t xml:space="preserve">FURTHER INFORMATION AND RESOURCES  </w:t>
      </w:r>
    </w:p>
    <w:p w14:paraId="77F71B84" w14:textId="77777777" w:rsidR="00D84117" w:rsidRDefault="00D84117" w:rsidP="00D84117">
      <w:pPr>
        <w:pStyle w:val="ListParagraph"/>
        <w:numPr>
          <w:ilvl w:val="0"/>
          <w:numId w:val="45"/>
        </w:numPr>
      </w:pPr>
      <w:r>
        <w:t xml:space="preserve">National Regulations 161, 168 </w:t>
      </w:r>
    </w:p>
    <w:p w14:paraId="7C82E8D2" w14:textId="77777777" w:rsidR="00D84117" w:rsidRDefault="00D84117" w:rsidP="00D84117">
      <w:pPr>
        <w:pStyle w:val="ListParagraph"/>
        <w:numPr>
          <w:ilvl w:val="0"/>
          <w:numId w:val="45"/>
        </w:numPr>
      </w:pPr>
      <w:r>
        <w:t xml:space="preserve">Duty of Care </w:t>
      </w:r>
    </w:p>
    <w:p w14:paraId="15F28A0F" w14:textId="0AFBE4BD" w:rsidR="00D84117" w:rsidRDefault="00D84117" w:rsidP="00D84117">
      <w:pPr>
        <w:pStyle w:val="ListParagraph"/>
        <w:numPr>
          <w:ilvl w:val="0"/>
          <w:numId w:val="45"/>
        </w:numPr>
      </w:pPr>
      <w:r>
        <w:t xml:space="preserve">Family Law Act 1975 </w:t>
      </w:r>
    </w:p>
    <w:p w14:paraId="6D164903" w14:textId="77777777" w:rsidR="00D84117" w:rsidRDefault="00D84117" w:rsidP="00D84117">
      <w:pPr>
        <w:pStyle w:val="ListParagraph"/>
        <w:numPr>
          <w:ilvl w:val="0"/>
          <w:numId w:val="45"/>
        </w:numPr>
      </w:pPr>
      <w:r>
        <w:t xml:space="preserve">Privacy Act 1968 </w:t>
      </w:r>
    </w:p>
    <w:p w14:paraId="03E7FB53" w14:textId="14A7312D" w:rsidR="00D84117" w:rsidRDefault="00D84117" w:rsidP="00D84117">
      <w:pPr>
        <w:pStyle w:val="ListParagraph"/>
        <w:numPr>
          <w:ilvl w:val="0"/>
          <w:numId w:val="45"/>
        </w:numPr>
      </w:pPr>
      <w:r>
        <w:t>Quality Area 2, Element 2.3.2</w:t>
      </w:r>
    </w:p>
    <w:p w14:paraId="62391DBF" w14:textId="296ADE89" w:rsidR="000B1303" w:rsidRDefault="003906F7" w:rsidP="004E4E23">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proofErr w:type="gramStart"/>
      <w:r w:rsidR="00BC6BB1" w:rsidRPr="00443673">
        <w:t>January</w:t>
      </w:r>
      <w:r w:rsidRPr="00443673">
        <w:t>,</w:t>
      </w:r>
      <w:proofErr w:type="gramEnd"/>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2DE"/>
    <w:multiLevelType w:val="hybridMultilevel"/>
    <w:tmpl w:val="3B72D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025E9"/>
    <w:multiLevelType w:val="hybridMultilevel"/>
    <w:tmpl w:val="39388F30"/>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63B65"/>
    <w:multiLevelType w:val="hybridMultilevel"/>
    <w:tmpl w:val="A1C69EF8"/>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47DF5"/>
    <w:multiLevelType w:val="hybridMultilevel"/>
    <w:tmpl w:val="D2CA1292"/>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692EFC"/>
    <w:multiLevelType w:val="hybridMultilevel"/>
    <w:tmpl w:val="87D445BA"/>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103E2"/>
    <w:multiLevelType w:val="hybridMultilevel"/>
    <w:tmpl w:val="43DE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B7EE0"/>
    <w:multiLevelType w:val="hybridMultilevel"/>
    <w:tmpl w:val="72B4DCC4"/>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9B014E"/>
    <w:multiLevelType w:val="hybridMultilevel"/>
    <w:tmpl w:val="759C8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F353C4"/>
    <w:multiLevelType w:val="hybridMultilevel"/>
    <w:tmpl w:val="B3CAD394"/>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F15E89"/>
    <w:multiLevelType w:val="hybridMultilevel"/>
    <w:tmpl w:val="108E7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D18F3"/>
    <w:multiLevelType w:val="hybridMultilevel"/>
    <w:tmpl w:val="87A8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D1F5C"/>
    <w:multiLevelType w:val="hybridMultilevel"/>
    <w:tmpl w:val="6C383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94B1F"/>
    <w:multiLevelType w:val="hybridMultilevel"/>
    <w:tmpl w:val="4400250A"/>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6D14E7"/>
    <w:multiLevelType w:val="hybridMultilevel"/>
    <w:tmpl w:val="07B02ECC"/>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C82293"/>
    <w:multiLevelType w:val="hybridMultilevel"/>
    <w:tmpl w:val="49CA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8C01B7"/>
    <w:multiLevelType w:val="hybridMultilevel"/>
    <w:tmpl w:val="01CEBF02"/>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9522A3"/>
    <w:multiLevelType w:val="hybridMultilevel"/>
    <w:tmpl w:val="F2C2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4A1017"/>
    <w:multiLevelType w:val="hybridMultilevel"/>
    <w:tmpl w:val="D9D2EC0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92F80"/>
    <w:multiLevelType w:val="hybridMultilevel"/>
    <w:tmpl w:val="DE26D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D414D1"/>
    <w:multiLevelType w:val="hybridMultilevel"/>
    <w:tmpl w:val="879255B8"/>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33BDF"/>
    <w:multiLevelType w:val="hybridMultilevel"/>
    <w:tmpl w:val="200AA83A"/>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6802EE"/>
    <w:multiLevelType w:val="hybridMultilevel"/>
    <w:tmpl w:val="4782C546"/>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295D57"/>
    <w:multiLevelType w:val="hybridMultilevel"/>
    <w:tmpl w:val="33328018"/>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64521B"/>
    <w:multiLevelType w:val="hybridMultilevel"/>
    <w:tmpl w:val="2D628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B205EA"/>
    <w:multiLevelType w:val="hybridMultilevel"/>
    <w:tmpl w:val="3F10C86E"/>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CB1057"/>
    <w:multiLevelType w:val="hybridMultilevel"/>
    <w:tmpl w:val="FC828EAC"/>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B32F1D"/>
    <w:multiLevelType w:val="hybridMultilevel"/>
    <w:tmpl w:val="6BDC2FA2"/>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334884"/>
    <w:multiLevelType w:val="hybridMultilevel"/>
    <w:tmpl w:val="275A206C"/>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3644CF"/>
    <w:multiLevelType w:val="hybridMultilevel"/>
    <w:tmpl w:val="0440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83687"/>
    <w:multiLevelType w:val="hybridMultilevel"/>
    <w:tmpl w:val="0D0E4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020872"/>
    <w:multiLevelType w:val="hybridMultilevel"/>
    <w:tmpl w:val="3B2218D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B665D9"/>
    <w:multiLevelType w:val="hybridMultilevel"/>
    <w:tmpl w:val="116C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C929CF"/>
    <w:multiLevelType w:val="hybridMultilevel"/>
    <w:tmpl w:val="3B6AB4A6"/>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976583"/>
    <w:multiLevelType w:val="hybridMultilevel"/>
    <w:tmpl w:val="1DEC6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0770B2"/>
    <w:multiLevelType w:val="hybridMultilevel"/>
    <w:tmpl w:val="4F12BCA0"/>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106C12"/>
    <w:multiLevelType w:val="hybridMultilevel"/>
    <w:tmpl w:val="99E09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A235B3"/>
    <w:multiLevelType w:val="hybridMultilevel"/>
    <w:tmpl w:val="B844A066"/>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0E2A45"/>
    <w:multiLevelType w:val="hybridMultilevel"/>
    <w:tmpl w:val="B9A6C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863194"/>
    <w:multiLevelType w:val="hybridMultilevel"/>
    <w:tmpl w:val="75D6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7358EB"/>
    <w:multiLevelType w:val="hybridMultilevel"/>
    <w:tmpl w:val="0246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C05C45"/>
    <w:multiLevelType w:val="hybridMultilevel"/>
    <w:tmpl w:val="F70C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792C41"/>
    <w:multiLevelType w:val="hybridMultilevel"/>
    <w:tmpl w:val="D10A0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877E1E"/>
    <w:multiLevelType w:val="hybridMultilevel"/>
    <w:tmpl w:val="50541888"/>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BD135E"/>
    <w:multiLevelType w:val="hybridMultilevel"/>
    <w:tmpl w:val="57525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153C2F"/>
    <w:multiLevelType w:val="hybridMultilevel"/>
    <w:tmpl w:val="1F2A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39"/>
  </w:num>
  <w:num w:numId="6">
    <w:abstractNumId w:val="44"/>
  </w:num>
  <w:num w:numId="7">
    <w:abstractNumId w:val="7"/>
  </w:num>
  <w:num w:numId="8">
    <w:abstractNumId w:val="27"/>
  </w:num>
  <w:num w:numId="9">
    <w:abstractNumId w:val="30"/>
  </w:num>
  <w:num w:numId="10">
    <w:abstractNumId w:val="17"/>
  </w:num>
  <w:num w:numId="11">
    <w:abstractNumId w:val="11"/>
  </w:num>
  <w:num w:numId="12">
    <w:abstractNumId w:val="9"/>
  </w:num>
  <w:num w:numId="13">
    <w:abstractNumId w:val="28"/>
  </w:num>
  <w:num w:numId="14">
    <w:abstractNumId w:val="5"/>
  </w:num>
  <w:num w:numId="15">
    <w:abstractNumId w:val="14"/>
  </w:num>
  <w:num w:numId="16">
    <w:abstractNumId w:val="41"/>
  </w:num>
  <w:num w:numId="17">
    <w:abstractNumId w:val="16"/>
  </w:num>
  <w:num w:numId="18">
    <w:abstractNumId w:val="29"/>
  </w:num>
  <w:num w:numId="19">
    <w:abstractNumId w:val="37"/>
  </w:num>
  <w:num w:numId="20">
    <w:abstractNumId w:val="33"/>
  </w:num>
  <w:num w:numId="21">
    <w:abstractNumId w:val="38"/>
  </w:num>
  <w:num w:numId="22">
    <w:abstractNumId w:val="31"/>
  </w:num>
  <w:num w:numId="23">
    <w:abstractNumId w:val="23"/>
  </w:num>
  <w:num w:numId="24">
    <w:abstractNumId w:val="40"/>
  </w:num>
  <w:num w:numId="25">
    <w:abstractNumId w:val="35"/>
  </w:num>
  <w:num w:numId="26">
    <w:abstractNumId w:val="0"/>
  </w:num>
  <w:num w:numId="27">
    <w:abstractNumId w:val="43"/>
  </w:num>
  <w:num w:numId="28">
    <w:abstractNumId w:val="24"/>
  </w:num>
  <w:num w:numId="29">
    <w:abstractNumId w:val="12"/>
  </w:num>
  <w:num w:numId="30">
    <w:abstractNumId w:val="2"/>
  </w:num>
  <w:num w:numId="31">
    <w:abstractNumId w:val="20"/>
  </w:num>
  <w:num w:numId="32">
    <w:abstractNumId w:val="42"/>
  </w:num>
  <w:num w:numId="33">
    <w:abstractNumId w:val="19"/>
  </w:num>
  <w:num w:numId="34">
    <w:abstractNumId w:val="13"/>
  </w:num>
  <w:num w:numId="35">
    <w:abstractNumId w:val="34"/>
  </w:num>
  <w:num w:numId="36">
    <w:abstractNumId w:val="22"/>
  </w:num>
  <w:num w:numId="37">
    <w:abstractNumId w:val="21"/>
  </w:num>
  <w:num w:numId="38">
    <w:abstractNumId w:val="6"/>
  </w:num>
  <w:num w:numId="39">
    <w:abstractNumId w:val="25"/>
  </w:num>
  <w:num w:numId="40">
    <w:abstractNumId w:val="26"/>
  </w:num>
  <w:num w:numId="41">
    <w:abstractNumId w:val="32"/>
  </w:num>
  <w:num w:numId="42">
    <w:abstractNumId w:val="8"/>
  </w:num>
  <w:num w:numId="43">
    <w:abstractNumId w:val="36"/>
  </w:num>
  <w:num w:numId="44">
    <w:abstractNumId w:val="3"/>
  </w:num>
  <w:num w:numId="4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131AA"/>
    <w:rsid w:val="00014032"/>
    <w:rsid w:val="0002112D"/>
    <w:rsid w:val="00070F09"/>
    <w:rsid w:val="000B1303"/>
    <w:rsid w:val="000B41C0"/>
    <w:rsid w:val="000B4652"/>
    <w:rsid w:val="000C5B60"/>
    <w:rsid w:val="000E586F"/>
    <w:rsid w:val="000F0849"/>
    <w:rsid w:val="001429C3"/>
    <w:rsid w:val="00145176"/>
    <w:rsid w:val="001C5F6F"/>
    <w:rsid w:val="001F0164"/>
    <w:rsid w:val="001F4FA0"/>
    <w:rsid w:val="002342D1"/>
    <w:rsid w:val="00236053"/>
    <w:rsid w:val="002D64D2"/>
    <w:rsid w:val="003166A9"/>
    <w:rsid w:val="00335429"/>
    <w:rsid w:val="003404D0"/>
    <w:rsid w:val="003502B3"/>
    <w:rsid w:val="0035034C"/>
    <w:rsid w:val="0035260B"/>
    <w:rsid w:val="00354A3F"/>
    <w:rsid w:val="003730ED"/>
    <w:rsid w:val="003752FE"/>
    <w:rsid w:val="003906F7"/>
    <w:rsid w:val="003D2B3B"/>
    <w:rsid w:val="00417524"/>
    <w:rsid w:val="004217E2"/>
    <w:rsid w:val="00443673"/>
    <w:rsid w:val="00444BE6"/>
    <w:rsid w:val="004651A6"/>
    <w:rsid w:val="00472250"/>
    <w:rsid w:val="004A1E96"/>
    <w:rsid w:val="004B346F"/>
    <w:rsid w:val="004C1D43"/>
    <w:rsid w:val="004E4E23"/>
    <w:rsid w:val="004E72A8"/>
    <w:rsid w:val="00521869"/>
    <w:rsid w:val="00524624"/>
    <w:rsid w:val="00526BD3"/>
    <w:rsid w:val="00527C05"/>
    <w:rsid w:val="00582075"/>
    <w:rsid w:val="00596F37"/>
    <w:rsid w:val="005C3C60"/>
    <w:rsid w:val="00642F9A"/>
    <w:rsid w:val="00646965"/>
    <w:rsid w:val="00687A1A"/>
    <w:rsid w:val="006F4935"/>
    <w:rsid w:val="00757DE4"/>
    <w:rsid w:val="00776332"/>
    <w:rsid w:val="007852DD"/>
    <w:rsid w:val="00790547"/>
    <w:rsid w:val="007D38B9"/>
    <w:rsid w:val="007D3A34"/>
    <w:rsid w:val="007D78C9"/>
    <w:rsid w:val="007E7A06"/>
    <w:rsid w:val="0080501B"/>
    <w:rsid w:val="00843914"/>
    <w:rsid w:val="0087037F"/>
    <w:rsid w:val="008A465C"/>
    <w:rsid w:val="008E129D"/>
    <w:rsid w:val="00954633"/>
    <w:rsid w:val="009826BC"/>
    <w:rsid w:val="009B7286"/>
    <w:rsid w:val="009F5B99"/>
    <w:rsid w:val="00A30AB2"/>
    <w:rsid w:val="00A509AA"/>
    <w:rsid w:val="00A635C8"/>
    <w:rsid w:val="00A84804"/>
    <w:rsid w:val="00A91194"/>
    <w:rsid w:val="00A93B1D"/>
    <w:rsid w:val="00AC3918"/>
    <w:rsid w:val="00AE50D2"/>
    <w:rsid w:val="00AF2D5F"/>
    <w:rsid w:val="00B1549F"/>
    <w:rsid w:val="00B23A62"/>
    <w:rsid w:val="00B24120"/>
    <w:rsid w:val="00B32770"/>
    <w:rsid w:val="00B6618D"/>
    <w:rsid w:val="00B705B4"/>
    <w:rsid w:val="00B71FE2"/>
    <w:rsid w:val="00BC6BB1"/>
    <w:rsid w:val="00C05E6E"/>
    <w:rsid w:val="00C31D08"/>
    <w:rsid w:val="00C37336"/>
    <w:rsid w:val="00C46738"/>
    <w:rsid w:val="00C56621"/>
    <w:rsid w:val="00C63C7D"/>
    <w:rsid w:val="00CA546F"/>
    <w:rsid w:val="00CC69DA"/>
    <w:rsid w:val="00CF01E1"/>
    <w:rsid w:val="00CF03C9"/>
    <w:rsid w:val="00CF592F"/>
    <w:rsid w:val="00D04287"/>
    <w:rsid w:val="00D25BF2"/>
    <w:rsid w:val="00D718E9"/>
    <w:rsid w:val="00D742F7"/>
    <w:rsid w:val="00D779A6"/>
    <w:rsid w:val="00D84117"/>
    <w:rsid w:val="00D95CAC"/>
    <w:rsid w:val="00DB1745"/>
    <w:rsid w:val="00DF4229"/>
    <w:rsid w:val="00E23923"/>
    <w:rsid w:val="00E40C8F"/>
    <w:rsid w:val="00E61892"/>
    <w:rsid w:val="00E63C5F"/>
    <w:rsid w:val="00E7741C"/>
    <w:rsid w:val="00E8672D"/>
    <w:rsid w:val="00E96D05"/>
    <w:rsid w:val="00EA5A1E"/>
    <w:rsid w:val="00EA7C3C"/>
    <w:rsid w:val="00EC4DD3"/>
    <w:rsid w:val="00EE27A4"/>
    <w:rsid w:val="00F05B66"/>
    <w:rsid w:val="00F754D8"/>
    <w:rsid w:val="00F84C87"/>
    <w:rsid w:val="00F9564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 w:type="character" w:styleId="PlaceholderText">
    <w:name w:val="Placeholder Text"/>
    <w:basedOn w:val="DefaultParagraphFont"/>
    <w:uiPriority w:val="99"/>
    <w:semiHidden/>
    <w:rsid w:val="00982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2022-01-26T02:07:00Z</dcterms:created>
  <dcterms:modified xsi:type="dcterms:W3CDTF">2022-01-26T02:09:00Z</dcterms:modified>
</cp:coreProperties>
</file>