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3BDDB8AA" w:rsidR="00B23A62" w:rsidRDefault="0087037F" w:rsidP="00646965">
      <w:pPr>
        <w:pStyle w:val="Heading1"/>
      </w:pPr>
      <w:r>
        <w:t xml:space="preserve">STAFF </w:t>
      </w:r>
      <w:r w:rsidR="00F84C87">
        <w:t>PERFORMANCE MONITORING AND MANAGEMENT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7CDD9160" w14:textId="442C413F" w:rsidR="007E7A06" w:rsidRDefault="00F95646" w:rsidP="007E7A06">
      <w:r>
        <w:t>Lower Plenty</w:t>
      </w:r>
      <w:r>
        <w:t xml:space="preserve"> Primary School OSHC</w:t>
      </w:r>
      <w:r w:rsidR="00F84C87">
        <w:t xml:space="preserve"> </w:t>
      </w:r>
      <w:r w:rsidR="00F84C87">
        <w:t xml:space="preserve">acknowledges that to ensure the provision of high quality </w:t>
      </w:r>
      <w:proofErr w:type="gramStart"/>
      <w:r w:rsidR="00F84C87">
        <w:t>child care</w:t>
      </w:r>
      <w:proofErr w:type="gramEnd"/>
      <w:r w:rsidR="00F84C87">
        <w:t>, an active approach is needed in relation to monitoring and managing the ongoing performance of employees to ensure that appropriate knowledge, skill and capacity to perform the position effectively are maintained.</w:t>
      </w:r>
    </w:p>
    <w:p w14:paraId="28FA013A" w14:textId="3355C7C5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3C7DC4DC" w14:textId="77777777" w:rsidR="00F84C87" w:rsidRDefault="00F84C87" w:rsidP="00F84C87">
      <w:r>
        <w:t xml:space="preserve">Employee performance shall be managed by the Co-ordinator, in accordance with their roles and expectations. </w:t>
      </w:r>
    </w:p>
    <w:p w14:paraId="5C535AFE" w14:textId="77777777" w:rsidR="00F84C87" w:rsidRDefault="00F84C87" w:rsidP="00F84C87">
      <w:r>
        <w:t xml:space="preserve">Employee performance shall be monitored through implementing an annual review process. Such a process shall involve: </w:t>
      </w:r>
    </w:p>
    <w:p w14:paraId="41663A4E" w14:textId="77777777" w:rsidR="00F84C87" w:rsidRDefault="00F84C87" w:rsidP="00F84C87">
      <w:pPr>
        <w:pStyle w:val="ListParagraph"/>
        <w:numPr>
          <w:ilvl w:val="0"/>
          <w:numId w:val="31"/>
        </w:numPr>
      </w:pPr>
      <w:r>
        <w:t xml:space="preserve">Employee completing a performance review self‐assessment prior to interview with Co‐ordinator </w:t>
      </w:r>
    </w:p>
    <w:p w14:paraId="1D79BCAF" w14:textId="77777777" w:rsidR="00F84C87" w:rsidRDefault="00F84C87" w:rsidP="00F84C87">
      <w:pPr>
        <w:pStyle w:val="ListParagraph"/>
        <w:numPr>
          <w:ilvl w:val="0"/>
          <w:numId w:val="31"/>
        </w:numPr>
      </w:pPr>
      <w:r>
        <w:t xml:space="preserve">A performance review assessment conducted by the </w:t>
      </w:r>
      <w:proofErr w:type="gramStart"/>
      <w:r>
        <w:t>Co‐ordinator;</w:t>
      </w:r>
      <w:proofErr w:type="gramEnd"/>
      <w:r>
        <w:t xml:space="preserve"> </w:t>
      </w:r>
    </w:p>
    <w:p w14:paraId="0B539046" w14:textId="77777777" w:rsidR="00F84C87" w:rsidRDefault="00F84C87" w:rsidP="00F84C87">
      <w:pPr>
        <w:pStyle w:val="ListParagraph"/>
        <w:numPr>
          <w:ilvl w:val="0"/>
          <w:numId w:val="31"/>
        </w:numPr>
      </w:pPr>
      <w:r>
        <w:t xml:space="preserve">A formal interview where aspects of each assessment are </w:t>
      </w:r>
      <w:proofErr w:type="gramStart"/>
      <w:r>
        <w:t>discussed</w:t>
      </w:r>
      <w:proofErr w:type="gramEnd"/>
      <w:r>
        <w:t xml:space="preserve"> and performance reviewed. </w:t>
      </w:r>
    </w:p>
    <w:p w14:paraId="0618BAB0" w14:textId="7C50A4BA" w:rsidR="000B4652" w:rsidRDefault="00F84C87" w:rsidP="00F84C87">
      <w:r>
        <w:t xml:space="preserve">Part of the performance review shall include a commitment to ongoing professional development where opportunities for enhancing knowledge and skill based on the needs and goals of </w:t>
      </w:r>
      <w:r>
        <w:t>Lower Plenty</w:t>
      </w:r>
      <w:r>
        <w:t xml:space="preserve"> Primary OSHC and its stakeholders are discussed. Professional development shall be monitored throughout the forthcoming year following the implementation of the plan</w:t>
      </w:r>
      <w:r w:rsidR="000B4652">
        <w:t>.</w:t>
      </w:r>
    </w:p>
    <w:p w14:paraId="5C15F054" w14:textId="53CD4D3B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6AFB7D95" w14:textId="2E648BA2" w:rsidR="000B4652" w:rsidRDefault="000B4652" w:rsidP="000B4652">
      <w:pPr>
        <w:pStyle w:val="ListParagraph"/>
        <w:numPr>
          <w:ilvl w:val="0"/>
          <w:numId w:val="29"/>
        </w:numPr>
      </w:pPr>
      <w:r>
        <w:t xml:space="preserve">National Regulations </w:t>
      </w:r>
      <w:r w:rsidR="00F84C87">
        <w:t>55</w:t>
      </w:r>
      <w:r>
        <w:t>-5</w:t>
      </w:r>
      <w:r w:rsidR="00F84C87">
        <w:t>6</w:t>
      </w:r>
      <w:r>
        <w:t xml:space="preserve"> </w:t>
      </w:r>
    </w:p>
    <w:p w14:paraId="666AB979" w14:textId="4D0DAF78" w:rsidR="000B4652" w:rsidRDefault="000B4652" w:rsidP="000B4652">
      <w:pPr>
        <w:pStyle w:val="ListParagraph"/>
        <w:numPr>
          <w:ilvl w:val="0"/>
          <w:numId w:val="29"/>
        </w:numPr>
      </w:pPr>
      <w:r>
        <w:t>Quality Area 7, Element 7.2</w:t>
      </w:r>
    </w:p>
    <w:p w14:paraId="62391DBF" w14:textId="43B3DE7A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26"/>
  </w:num>
  <w:num w:numId="6">
    <w:abstractNumId w:val="30"/>
  </w:num>
  <w:num w:numId="7">
    <w:abstractNumId w:val="5"/>
  </w:num>
  <w:num w:numId="8">
    <w:abstractNumId w:val="17"/>
  </w:num>
  <w:num w:numId="9">
    <w:abstractNumId w:val="20"/>
  </w:num>
  <w:num w:numId="10">
    <w:abstractNumId w:val="12"/>
  </w:num>
  <w:num w:numId="11">
    <w:abstractNumId w:val="8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28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25"/>
  </w:num>
  <w:num w:numId="22">
    <w:abstractNumId w:val="21"/>
  </w:num>
  <w:num w:numId="23">
    <w:abstractNumId w:val="15"/>
  </w:num>
  <w:num w:numId="24">
    <w:abstractNumId w:val="27"/>
  </w:num>
  <w:num w:numId="25">
    <w:abstractNumId w:val="23"/>
  </w:num>
  <w:num w:numId="26">
    <w:abstractNumId w:val="0"/>
  </w:num>
  <w:num w:numId="27">
    <w:abstractNumId w:val="29"/>
  </w:num>
  <w:num w:numId="28">
    <w:abstractNumId w:val="16"/>
  </w:num>
  <w:num w:numId="29">
    <w:abstractNumId w:val="9"/>
  </w:num>
  <w:num w:numId="30">
    <w:abstractNumId w:val="2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4032"/>
    <w:rsid w:val="0002112D"/>
    <w:rsid w:val="000B1303"/>
    <w:rsid w:val="000B41C0"/>
    <w:rsid w:val="000B4652"/>
    <w:rsid w:val="000C5B60"/>
    <w:rsid w:val="000F0849"/>
    <w:rsid w:val="001429C3"/>
    <w:rsid w:val="00145176"/>
    <w:rsid w:val="001C5F6F"/>
    <w:rsid w:val="001F0164"/>
    <w:rsid w:val="00236053"/>
    <w:rsid w:val="002D64D2"/>
    <w:rsid w:val="003166A9"/>
    <w:rsid w:val="00335429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F5B99"/>
    <w:rsid w:val="00A30AB2"/>
    <w:rsid w:val="00A509AA"/>
    <w:rsid w:val="00A84804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E23923"/>
    <w:rsid w:val="00E40C8F"/>
    <w:rsid w:val="00E61892"/>
    <w:rsid w:val="00E63C5F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2022-01-26T01:14:00Z</dcterms:created>
  <dcterms:modified xsi:type="dcterms:W3CDTF">2022-01-26T01:17:00Z</dcterms:modified>
</cp:coreProperties>
</file>