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273F5D56" w:rsidR="00B23A62" w:rsidRDefault="0087037F" w:rsidP="00646965">
      <w:pPr>
        <w:pStyle w:val="Heading1"/>
      </w:pPr>
      <w:r>
        <w:t xml:space="preserve">STAFF </w:t>
      </w:r>
      <w:r w:rsidR="00F95646">
        <w:t>ONLINE SOCIAL NETWORKING</w:t>
      </w:r>
      <w:r w:rsidR="00D25BF2">
        <w:t xml:space="preserve"> POLICY</w:t>
      </w:r>
    </w:p>
    <w:p w14:paraId="252CD311" w14:textId="77777777" w:rsidR="00AC3918" w:rsidRPr="00646965" w:rsidRDefault="00B1549F" w:rsidP="00646965">
      <w:pPr>
        <w:pStyle w:val="Heading2"/>
      </w:pPr>
      <w:r w:rsidRPr="00646965">
        <w:t xml:space="preserve">PURPOSE  </w:t>
      </w:r>
    </w:p>
    <w:p w14:paraId="7CDD9160" w14:textId="50641122" w:rsidR="007E7A06" w:rsidRDefault="00F95646" w:rsidP="007E7A06">
      <w:r>
        <w:t>Lower Plenty</w:t>
      </w:r>
      <w:r>
        <w:t xml:space="preserve"> Primary School OSHC acknowledges that its staff may access online social networking sites such as Facebook, twitter, Instagram and various chatrooms to interact with friends, family and colleagues. This policy provides guidance to staff in making sound choices in respect to their online communications</w:t>
      </w:r>
      <w:r w:rsidR="00E40C8F">
        <w:t>.</w:t>
      </w:r>
    </w:p>
    <w:p w14:paraId="28FA013A" w14:textId="3355C7C5" w:rsidR="00AC3918" w:rsidRPr="00443673" w:rsidRDefault="00B1549F" w:rsidP="007E7A06">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087B0F02" w14:textId="77777777" w:rsidR="00F95646" w:rsidRDefault="00F95646" w:rsidP="00F95646">
      <w:pPr>
        <w:pStyle w:val="ListParagraph"/>
        <w:numPr>
          <w:ilvl w:val="0"/>
          <w:numId w:val="26"/>
        </w:numPr>
      </w:pPr>
      <w:r>
        <w:t xml:space="preserve">Staff shall not use the service’s computer to access online forums, particularly during their working hours </w:t>
      </w:r>
    </w:p>
    <w:p w14:paraId="73B46B0F" w14:textId="77777777" w:rsidR="00F95646" w:rsidRDefault="00F95646" w:rsidP="00F95646">
      <w:pPr>
        <w:pStyle w:val="ListParagraph"/>
        <w:numPr>
          <w:ilvl w:val="0"/>
          <w:numId w:val="26"/>
        </w:numPr>
      </w:pPr>
      <w:r>
        <w:t xml:space="preserve">Staff shall not use these forums to communicate with children or families of the service </w:t>
      </w:r>
    </w:p>
    <w:p w14:paraId="6EBB0670" w14:textId="77777777" w:rsidR="00F95646" w:rsidRDefault="00F95646" w:rsidP="00F95646">
      <w:pPr>
        <w:pStyle w:val="ListParagraph"/>
        <w:numPr>
          <w:ilvl w:val="0"/>
          <w:numId w:val="26"/>
        </w:numPr>
      </w:pPr>
      <w:r>
        <w:t xml:space="preserve">Under no circumstances shall staff reveal confidential information related to the people associated with this workplace including families, children, other staff and community members </w:t>
      </w:r>
    </w:p>
    <w:p w14:paraId="57C4B4F6" w14:textId="77777777" w:rsidR="00F95646" w:rsidRDefault="00F95646" w:rsidP="00F95646">
      <w:pPr>
        <w:pStyle w:val="ListParagraph"/>
        <w:numPr>
          <w:ilvl w:val="0"/>
          <w:numId w:val="26"/>
        </w:numPr>
      </w:pPr>
      <w:r>
        <w:t xml:space="preserve">Staff shall not defame the service or its agents through on line forums and chatrooms  </w:t>
      </w:r>
    </w:p>
    <w:p w14:paraId="38ED939B" w14:textId="1B9C5710" w:rsidR="00F95646" w:rsidRDefault="00F95646" w:rsidP="00F95646">
      <w:pPr>
        <w:pStyle w:val="ListParagraph"/>
        <w:numPr>
          <w:ilvl w:val="0"/>
          <w:numId w:val="26"/>
        </w:numPr>
      </w:pPr>
      <w:r>
        <w:t xml:space="preserve">Staff in breach of this policy will be counselled about their behaviour which may result in termination of their employment and legal action for serious and/or defamatory breaches. </w:t>
      </w:r>
    </w:p>
    <w:p w14:paraId="5C15F054" w14:textId="55E7CE98" w:rsidR="00AC3918" w:rsidRPr="00443673" w:rsidRDefault="00B1549F" w:rsidP="00B1549F">
      <w:pPr>
        <w:pStyle w:val="Heading2"/>
      </w:pPr>
      <w:r w:rsidRPr="00443673">
        <w:t xml:space="preserve">FURTHER INFORMATION AND RESOURCES  </w:t>
      </w:r>
    </w:p>
    <w:p w14:paraId="7D2958CE" w14:textId="77777777" w:rsidR="00F95646" w:rsidRDefault="00F95646" w:rsidP="00F95646">
      <w:pPr>
        <w:pStyle w:val="ListParagraph"/>
        <w:numPr>
          <w:ilvl w:val="0"/>
          <w:numId w:val="25"/>
        </w:numPr>
      </w:pPr>
      <w:r>
        <w:t xml:space="preserve">National Law Section 161-163 </w:t>
      </w:r>
    </w:p>
    <w:p w14:paraId="7260B6F7" w14:textId="77777777" w:rsidR="00F95646" w:rsidRDefault="00F95646" w:rsidP="00F95646">
      <w:pPr>
        <w:pStyle w:val="ListParagraph"/>
        <w:numPr>
          <w:ilvl w:val="0"/>
          <w:numId w:val="25"/>
        </w:numPr>
      </w:pPr>
      <w:r>
        <w:t xml:space="preserve">National Regulations 137-152, 168 </w:t>
      </w:r>
    </w:p>
    <w:p w14:paraId="23C8F952" w14:textId="3640E367" w:rsidR="00F95646" w:rsidRDefault="00F95646" w:rsidP="00F95646">
      <w:pPr>
        <w:pStyle w:val="ListParagraph"/>
        <w:numPr>
          <w:ilvl w:val="0"/>
          <w:numId w:val="25"/>
        </w:numPr>
      </w:pPr>
      <w:r>
        <w:t>Quality Area 4, Element 4.2</w:t>
      </w:r>
    </w:p>
    <w:p w14:paraId="62391DBF" w14:textId="6B868C80"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2DE"/>
    <w:multiLevelType w:val="hybridMultilevel"/>
    <w:tmpl w:val="3B72D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025E9"/>
    <w:multiLevelType w:val="hybridMultilevel"/>
    <w:tmpl w:val="39388F30"/>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92EFC"/>
    <w:multiLevelType w:val="hybridMultilevel"/>
    <w:tmpl w:val="87D445BA"/>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103E2"/>
    <w:multiLevelType w:val="hybridMultilevel"/>
    <w:tmpl w:val="43DE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9B014E"/>
    <w:multiLevelType w:val="hybridMultilevel"/>
    <w:tmpl w:val="759C8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F15E89"/>
    <w:multiLevelType w:val="hybridMultilevel"/>
    <w:tmpl w:val="108E7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D18F3"/>
    <w:multiLevelType w:val="hybridMultilevel"/>
    <w:tmpl w:val="87A8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8D1F5C"/>
    <w:multiLevelType w:val="hybridMultilevel"/>
    <w:tmpl w:val="6C383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82293"/>
    <w:multiLevelType w:val="hybridMultilevel"/>
    <w:tmpl w:val="49CA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9522A3"/>
    <w:multiLevelType w:val="hybridMultilevel"/>
    <w:tmpl w:val="F2C2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4A1017"/>
    <w:multiLevelType w:val="hybridMultilevel"/>
    <w:tmpl w:val="D9D2EC0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692F80"/>
    <w:multiLevelType w:val="hybridMultilevel"/>
    <w:tmpl w:val="DE26D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64521B"/>
    <w:multiLevelType w:val="hybridMultilevel"/>
    <w:tmpl w:val="2D628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334884"/>
    <w:multiLevelType w:val="hybridMultilevel"/>
    <w:tmpl w:val="275A206C"/>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3644CF"/>
    <w:multiLevelType w:val="hybridMultilevel"/>
    <w:tmpl w:val="0440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583687"/>
    <w:multiLevelType w:val="hybridMultilevel"/>
    <w:tmpl w:val="0D0E4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020872"/>
    <w:multiLevelType w:val="hybridMultilevel"/>
    <w:tmpl w:val="3B2218D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B665D9"/>
    <w:multiLevelType w:val="hybridMultilevel"/>
    <w:tmpl w:val="116C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976583"/>
    <w:multiLevelType w:val="hybridMultilevel"/>
    <w:tmpl w:val="1DEC6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106C12"/>
    <w:multiLevelType w:val="hybridMultilevel"/>
    <w:tmpl w:val="99E09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0E2A45"/>
    <w:multiLevelType w:val="hybridMultilevel"/>
    <w:tmpl w:val="B9A6C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863194"/>
    <w:multiLevelType w:val="hybridMultilevel"/>
    <w:tmpl w:val="75D6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7358EB"/>
    <w:multiLevelType w:val="hybridMultilevel"/>
    <w:tmpl w:val="0246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C05C45"/>
    <w:multiLevelType w:val="hybridMultilevel"/>
    <w:tmpl w:val="F70C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792C41"/>
    <w:multiLevelType w:val="hybridMultilevel"/>
    <w:tmpl w:val="D10A0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153C2F"/>
    <w:multiLevelType w:val="hybridMultilevel"/>
    <w:tmpl w:val="1F2A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6"/>
  </w:num>
  <w:num w:numId="5">
    <w:abstractNumId w:val="22"/>
  </w:num>
  <w:num w:numId="6">
    <w:abstractNumId w:val="25"/>
  </w:num>
  <w:num w:numId="7">
    <w:abstractNumId w:val="4"/>
  </w:num>
  <w:num w:numId="8">
    <w:abstractNumId w:val="13"/>
  </w:num>
  <w:num w:numId="9">
    <w:abstractNumId w:val="16"/>
  </w:num>
  <w:num w:numId="10">
    <w:abstractNumId w:val="10"/>
  </w:num>
  <w:num w:numId="11">
    <w:abstractNumId w:val="7"/>
  </w:num>
  <w:num w:numId="12">
    <w:abstractNumId w:val="5"/>
  </w:num>
  <w:num w:numId="13">
    <w:abstractNumId w:val="14"/>
  </w:num>
  <w:num w:numId="14">
    <w:abstractNumId w:val="3"/>
  </w:num>
  <w:num w:numId="15">
    <w:abstractNumId w:val="8"/>
  </w:num>
  <w:num w:numId="16">
    <w:abstractNumId w:val="24"/>
  </w:num>
  <w:num w:numId="17">
    <w:abstractNumId w:val="9"/>
  </w:num>
  <w:num w:numId="18">
    <w:abstractNumId w:val="15"/>
  </w:num>
  <w:num w:numId="19">
    <w:abstractNumId w:val="20"/>
  </w:num>
  <w:num w:numId="20">
    <w:abstractNumId w:val="18"/>
  </w:num>
  <w:num w:numId="21">
    <w:abstractNumId w:val="21"/>
  </w:num>
  <w:num w:numId="22">
    <w:abstractNumId w:val="17"/>
  </w:num>
  <w:num w:numId="23">
    <w:abstractNumId w:val="12"/>
  </w:num>
  <w:num w:numId="24">
    <w:abstractNumId w:val="23"/>
  </w:num>
  <w:num w:numId="25">
    <w:abstractNumId w:val="19"/>
  </w:num>
  <w:num w:numId="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14032"/>
    <w:rsid w:val="0002112D"/>
    <w:rsid w:val="000B1303"/>
    <w:rsid w:val="000B41C0"/>
    <w:rsid w:val="000C5B60"/>
    <w:rsid w:val="000F0849"/>
    <w:rsid w:val="001429C3"/>
    <w:rsid w:val="00145176"/>
    <w:rsid w:val="001C5F6F"/>
    <w:rsid w:val="001F0164"/>
    <w:rsid w:val="00236053"/>
    <w:rsid w:val="002D64D2"/>
    <w:rsid w:val="003166A9"/>
    <w:rsid w:val="00335429"/>
    <w:rsid w:val="003502B3"/>
    <w:rsid w:val="0035034C"/>
    <w:rsid w:val="0035260B"/>
    <w:rsid w:val="003730ED"/>
    <w:rsid w:val="003752FE"/>
    <w:rsid w:val="003906F7"/>
    <w:rsid w:val="003D2B3B"/>
    <w:rsid w:val="00443673"/>
    <w:rsid w:val="00444BE6"/>
    <w:rsid w:val="004651A6"/>
    <w:rsid w:val="004A1E96"/>
    <w:rsid w:val="004B346F"/>
    <w:rsid w:val="004C1D43"/>
    <w:rsid w:val="004E72A8"/>
    <w:rsid w:val="00521869"/>
    <w:rsid w:val="00527C05"/>
    <w:rsid w:val="00582075"/>
    <w:rsid w:val="00596F37"/>
    <w:rsid w:val="005C3C60"/>
    <w:rsid w:val="00642F9A"/>
    <w:rsid w:val="00646965"/>
    <w:rsid w:val="00687A1A"/>
    <w:rsid w:val="006F4935"/>
    <w:rsid w:val="00757DE4"/>
    <w:rsid w:val="00776332"/>
    <w:rsid w:val="007852DD"/>
    <w:rsid w:val="00790547"/>
    <w:rsid w:val="007D38B9"/>
    <w:rsid w:val="007D3A34"/>
    <w:rsid w:val="007D78C9"/>
    <w:rsid w:val="007E7A06"/>
    <w:rsid w:val="0080501B"/>
    <w:rsid w:val="00843914"/>
    <w:rsid w:val="0087037F"/>
    <w:rsid w:val="008E129D"/>
    <w:rsid w:val="009F5B99"/>
    <w:rsid w:val="00A30AB2"/>
    <w:rsid w:val="00A509AA"/>
    <w:rsid w:val="00A84804"/>
    <w:rsid w:val="00A91194"/>
    <w:rsid w:val="00AC3918"/>
    <w:rsid w:val="00AE50D2"/>
    <w:rsid w:val="00B1549F"/>
    <w:rsid w:val="00B23A62"/>
    <w:rsid w:val="00B24120"/>
    <w:rsid w:val="00B6618D"/>
    <w:rsid w:val="00B705B4"/>
    <w:rsid w:val="00B71FE2"/>
    <w:rsid w:val="00BC6BB1"/>
    <w:rsid w:val="00C05E6E"/>
    <w:rsid w:val="00C31D08"/>
    <w:rsid w:val="00C37336"/>
    <w:rsid w:val="00C46738"/>
    <w:rsid w:val="00C56621"/>
    <w:rsid w:val="00C63C7D"/>
    <w:rsid w:val="00CA546F"/>
    <w:rsid w:val="00CC69DA"/>
    <w:rsid w:val="00CF03C9"/>
    <w:rsid w:val="00CF592F"/>
    <w:rsid w:val="00D04287"/>
    <w:rsid w:val="00D25BF2"/>
    <w:rsid w:val="00D718E9"/>
    <w:rsid w:val="00D742F7"/>
    <w:rsid w:val="00D779A6"/>
    <w:rsid w:val="00D95CAC"/>
    <w:rsid w:val="00DB1745"/>
    <w:rsid w:val="00E23923"/>
    <w:rsid w:val="00E40C8F"/>
    <w:rsid w:val="00E61892"/>
    <w:rsid w:val="00E63C5F"/>
    <w:rsid w:val="00E8672D"/>
    <w:rsid w:val="00E96D05"/>
    <w:rsid w:val="00EA5A1E"/>
    <w:rsid w:val="00EA7C3C"/>
    <w:rsid w:val="00EC4DD3"/>
    <w:rsid w:val="00EE27A4"/>
    <w:rsid w:val="00F05B66"/>
    <w:rsid w:val="00F754D8"/>
    <w:rsid w:val="00F9564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2022-01-25T23:39:00Z</dcterms:created>
  <dcterms:modified xsi:type="dcterms:W3CDTF">2022-01-25T23:41:00Z</dcterms:modified>
</cp:coreProperties>
</file>