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77777777" w:rsidR="00B23A62" w:rsidRDefault="00B23A62" w:rsidP="00646965">
      <w:pPr>
        <w:pStyle w:val="Heading1"/>
      </w:pPr>
      <w:r>
        <w:t xml:space="preserve">REPORTING GUIDELINES AND DIRECTIONS </w:t>
      </w:r>
    </w:p>
    <w:p w14:paraId="2D515B6B" w14:textId="7BDA4BFE" w:rsidR="00AC3918" w:rsidRPr="00B23A62" w:rsidRDefault="00B23A62" w:rsidP="00646965">
      <w:pPr>
        <w:pStyle w:val="Heading1"/>
        <w:rPr>
          <w:sz w:val="40"/>
          <w:szCs w:val="40"/>
        </w:rPr>
      </w:pPr>
      <w:r w:rsidRPr="00B23A62">
        <w:rPr>
          <w:sz w:val="40"/>
          <w:szCs w:val="40"/>
        </w:rPr>
        <w:t>(FOR HANDLING DISCLOSURES AND SUSPICIONS OF HARM)</w:t>
      </w:r>
      <w:r w:rsidR="006F4935" w:rsidRPr="00B23A62">
        <w:rPr>
          <w:sz w:val="40"/>
          <w:szCs w:val="40"/>
        </w:rPr>
        <w:t xml:space="preserve"> </w:t>
      </w:r>
    </w:p>
    <w:p w14:paraId="252CD311" w14:textId="77777777" w:rsidR="00AC3918" w:rsidRPr="00646965" w:rsidRDefault="00B1549F" w:rsidP="00646965">
      <w:pPr>
        <w:pStyle w:val="Heading2"/>
      </w:pPr>
      <w:r w:rsidRPr="00646965">
        <w:t xml:space="preserve">PURPOSE  </w:t>
      </w:r>
    </w:p>
    <w:p w14:paraId="5F0EB7B8" w14:textId="77777777" w:rsidR="00B23A62" w:rsidRDefault="00F05B66" w:rsidP="00B23A62">
      <w:r>
        <w:t xml:space="preserve">Lower Plenty Primary School OSHC </w:t>
      </w:r>
      <w:r w:rsidR="00B23A62">
        <w:t>actively works to provide all children with a safe and suitable environment. In the event that a child or relative discloses information to an adult, the service shall implement the following procedures to ensure that this information is managed appropriately and that all suspicions of harm are reported in accordance with relevant legislative requirements</w:t>
      </w:r>
    </w:p>
    <w:p w14:paraId="28FA013A" w14:textId="23A72A4E" w:rsidR="00AC3918" w:rsidRPr="00443673" w:rsidRDefault="00B1549F" w:rsidP="00B23A62">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5B64827A" w14:textId="77777777" w:rsidR="00B23A62" w:rsidRDefault="00B23A62" w:rsidP="00B23A62">
      <w:pPr>
        <w:pStyle w:val="ListParagraph"/>
        <w:numPr>
          <w:ilvl w:val="0"/>
          <w:numId w:val="23"/>
        </w:numPr>
      </w:pPr>
      <w:r>
        <w:t xml:space="preserve">Staff will receive appropriate child protection training </w:t>
      </w:r>
    </w:p>
    <w:p w14:paraId="65F48D31" w14:textId="77777777" w:rsidR="00B23A62" w:rsidRDefault="00B23A62" w:rsidP="00B23A62">
      <w:pPr>
        <w:pStyle w:val="ListParagraph"/>
        <w:numPr>
          <w:ilvl w:val="0"/>
          <w:numId w:val="23"/>
        </w:numPr>
      </w:pPr>
      <w:r>
        <w:t xml:space="preserve">Staff will receive information and support in how to handle situations where information is disclosed to them by a child or by a member of the child’s family or other person </w:t>
      </w:r>
    </w:p>
    <w:p w14:paraId="71204ED9" w14:textId="77777777" w:rsidR="00B23A62" w:rsidRDefault="00B23A62" w:rsidP="00B23A62">
      <w:pPr>
        <w:pStyle w:val="ListParagraph"/>
        <w:numPr>
          <w:ilvl w:val="0"/>
          <w:numId w:val="23"/>
        </w:numPr>
      </w:pPr>
      <w:r>
        <w:t xml:space="preserve">Staff shall report such information or suspicions of harm in a confidential manner to the Coordinator or nominated person </w:t>
      </w:r>
    </w:p>
    <w:p w14:paraId="7C5918C1" w14:textId="51CAEE2E" w:rsidR="00B23A62" w:rsidRDefault="00B23A62" w:rsidP="00B23A62">
      <w:pPr>
        <w:pStyle w:val="ListParagraph"/>
        <w:numPr>
          <w:ilvl w:val="0"/>
          <w:numId w:val="23"/>
        </w:numPr>
      </w:pPr>
      <w:r>
        <w:t>The Coordinator shall take action in accordance with the Department of Human Service’s step-by-step guide to making a report to Child Protection or Child FIRST.</w:t>
      </w:r>
    </w:p>
    <w:p w14:paraId="5C15F054" w14:textId="68681777" w:rsidR="00AC3918" w:rsidRPr="00443673" w:rsidRDefault="00B1549F" w:rsidP="00B1549F">
      <w:pPr>
        <w:pStyle w:val="Heading2"/>
      </w:pPr>
      <w:r w:rsidRPr="00443673">
        <w:t xml:space="preserve">FURTHER INFORMATION AND RESOURCES  </w:t>
      </w:r>
    </w:p>
    <w:p w14:paraId="01664807" w14:textId="1438E74B" w:rsidR="00521869" w:rsidRDefault="00521869" w:rsidP="004C1D43">
      <w:pPr>
        <w:spacing w:before="0"/>
      </w:pPr>
      <w:r>
        <w:t xml:space="preserve">Education and Care Services National Law Act 2010 </w:t>
      </w:r>
    </w:p>
    <w:p w14:paraId="5041BFA0" w14:textId="2B96758E" w:rsidR="00521869" w:rsidRDefault="00521869" w:rsidP="004C1D43">
      <w:pPr>
        <w:spacing w:before="0"/>
      </w:pPr>
      <w:r>
        <w:t xml:space="preserve">Education and Care Services National Regulations </w:t>
      </w:r>
    </w:p>
    <w:p w14:paraId="462898D6" w14:textId="420235FE" w:rsidR="00B23A62" w:rsidRDefault="00B23A62" w:rsidP="004C1D43">
      <w:pPr>
        <w:spacing w:before="0"/>
      </w:pPr>
      <w:r>
        <w:t>Quality Area 7</w:t>
      </w:r>
    </w:p>
    <w:p w14:paraId="62391DBF" w14:textId="409ADF9B" w:rsidR="000B1303" w:rsidRDefault="003906F7" w:rsidP="003906F7">
      <w:pPr>
        <w:pStyle w:val="Heading2"/>
      </w:pPr>
      <w:r>
        <w:t>REVIEW CYCLE AND EVALUATION</w:t>
      </w:r>
    </w:p>
    <w:p w14:paraId="557DEC19" w14:textId="131F70A5"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C4181A">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BC6BB1" w:rsidRPr="00443673">
        <w:t>4</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E0"/>
    <w:multiLevelType w:val="hybridMultilevel"/>
    <w:tmpl w:val="02EC6FF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079915FC"/>
    <w:multiLevelType w:val="hybridMultilevel"/>
    <w:tmpl w:val="2F0E7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8E4880"/>
    <w:multiLevelType w:val="hybridMultilevel"/>
    <w:tmpl w:val="1DE2D8D4"/>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 w15:restartNumberingAfterBreak="0">
    <w:nsid w:val="10356AFB"/>
    <w:multiLevelType w:val="hybridMultilevel"/>
    <w:tmpl w:val="C79A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805FB"/>
    <w:multiLevelType w:val="hybridMultilevel"/>
    <w:tmpl w:val="3FC623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94E53B6"/>
    <w:multiLevelType w:val="hybridMultilevel"/>
    <w:tmpl w:val="7FC0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A83402"/>
    <w:multiLevelType w:val="hybridMultilevel"/>
    <w:tmpl w:val="EC0A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8A29D6"/>
    <w:multiLevelType w:val="hybridMultilevel"/>
    <w:tmpl w:val="6534D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C74C53"/>
    <w:multiLevelType w:val="hybridMultilevel"/>
    <w:tmpl w:val="C122B0EA"/>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9" w15:restartNumberingAfterBreak="0">
    <w:nsid w:val="49BE3ECB"/>
    <w:multiLevelType w:val="hybridMultilevel"/>
    <w:tmpl w:val="78E8FC78"/>
    <w:lvl w:ilvl="0" w:tplc="0C090001">
      <w:start w:val="1"/>
      <w:numFmt w:val="bullet"/>
      <w:lvlText w:val=""/>
      <w:lvlJc w:val="left"/>
      <w:pPr>
        <w:ind w:left="396" w:hanging="360"/>
      </w:pPr>
      <w:rPr>
        <w:rFonts w:ascii="Symbol" w:hAnsi="Symbo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0" w15:restartNumberingAfterBreak="0">
    <w:nsid w:val="4BE97935"/>
    <w:multiLevelType w:val="hybridMultilevel"/>
    <w:tmpl w:val="6B1A2736"/>
    <w:lvl w:ilvl="0" w:tplc="43381E0E">
      <w:numFmt w:val="bullet"/>
      <w:lvlText w:val="•"/>
      <w:lvlJc w:val="left"/>
      <w:pPr>
        <w:ind w:left="402" w:hanging="360"/>
      </w:pPr>
      <w:rPr>
        <w:rFonts w:ascii="Arial" w:eastAsia="Arial" w:hAnsi="Arial" w:cs="Arial" w:hint="default"/>
        <w:color w:val="auto"/>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1" w15:restartNumberingAfterBreak="0">
    <w:nsid w:val="4CFF1682"/>
    <w:multiLevelType w:val="hybridMultilevel"/>
    <w:tmpl w:val="71265AD6"/>
    <w:lvl w:ilvl="0" w:tplc="0C09000F">
      <w:start w:val="1"/>
      <w:numFmt w:val="decimal"/>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12" w15:restartNumberingAfterBreak="0">
    <w:nsid w:val="4E3A4616"/>
    <w:multiLevelType w:val="hybridMultilevel"/>
    <w:tmpl w:val="FB76A722"/>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3" w15:restartNumberingAfterBreak="0">
    <w:nsid w:val="507B5520"/>
    <w:multiLevelType w:val="hybridMultilevel"/>
    <w:tmpl w:val="DB68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D44D20"/>
    <w:multiLevelType w:val="hybridMultilevel"/>
    <w:tmpl w:val="087AAC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7203E30"/>
    <w:multiLevelType w:val="hybridMultilevel"/>
    <w:tmpl w:val="0798A136"/>
    <w:lvl w:ilvl="0" w:tplc="5860DB6E">
      <w:start w:val="1"/>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0B2DF2"/>
    <w:multiLevelType w:val="hybridMultilevel"/>
    <w:tmpl w:val="CCF8E582"/>
    <w:lvl w:ilvl="0" w:tplc="43381E0E">
      <w:numFmt w:val="bullet"/>
      <w:lvlText w:val="•"/>
      <w:lvlJc w:val="left"/>
      <w:pPr>
        <w:ind w:left="448" w:hanging="360"/>
      </w:pPr>
      <w:rPr>
        <w:rFonts w:ascii="Arial" w:eastAsia="Arial" w:hAnsi="Arial" w:cs="Arial" w:hint="default"/>
        <w:color w:val="auto"/>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7" w15:restartNumberingAfterBreak="0">
    <w:nsid w:val="69DD094E"/>
    <w:multiLevelType w:val="hybridMultilevel"/>
    <w:tmpl w:val="46B2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523C5F"/>
    <w:multiLevelType w:val="hybridMultilevel"/>
    <w:tmpl w:val="B6A0BCA2"/>
    <w:lvl w:ilvl="0" w:tplc="0C09000F">
      <w:start w:val="1"/>
      <w:numFmt w:val="decimal"/>
      <w:lvlText w:val="%1."/>
      <w:lvlJc w:val="left"/>
      <w:pPr>
        <w:ind w:left="396" w:hanging="360"/>
      </w:pPr>
      <w:rPr>
        <w:rFonts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9" w15:restartNumberingAfterBreak="0">
    <w:nsid w:val="6E377B52"/>
    <w:multiLevelType w:val="hybridMultilevel"/>
    <w:tmpl w:val="9A7E5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D36081"/>
    <w:multiLevelType w:val="hybridMultilevel"/>
    <w:tmpl w:val="7A1287BC"/>
    <w:lvl w:ilvl="0" w:tplc="43381E0E">
      <w:numFmt w:val="bullet"/>
      <w:lvlText w:val="•"/>
      <w:lvlJc w:val="left"/>
      <w:pPr>
        <w:ind w:left="378" w:hanging="360"/>
      </w:pPr>
      <w:rPr>
        <w:rFonts w:ascii="Arial" w:eastAsia="Arial" w:hAnsi="Arial" w:cs="Arial" w:hint="default"/>
        <w:color w:val="auto"/>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21" w15:restartNumberingAfterBreak="0">
    <w:nsid w:val="733D386D"/>
    <w:multiLevelType w:val="hybridMultilevel"/>
    <w:tmpl w:val="E48440FC"/>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2" w15:restartNumberingAfterBreak="0">
    <w:nsid w:val="7B1E0DC2"/>
    <w:multiLevelType w:val="hybridMultilevel"/>
    <w:tmpl w:val="EA9C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0"/>
  </w:num>
  <w:num w:numId="4">
    <w:abstractNumId w:val="21"/>
  </w:num>
  <w:num w:numId="5">
    <w:abstractNumId w:val="12"/>
  </w:num>
  <w:num w:numId="6">
    <w:abstractNumId w:val="8"/>
  </w:num>
  <w:num w:numId="7">
    <w:abstractNumId w:val="16"/>
  </w:num>
  <w:num w:numId="8">
    <w:abstractNumId w:val="18"/>
  </w:num>
  <w:num w:numId="9">
    <w:abstractNumId w:val="9"/>
  </w:num>
  <w:num w:numId="10">
    <w:abstractNumId w:val="11"/>
  </w:num>
  <w:num w:numId="11">
    <w:abstractNumId w:val="0"/>
  </w:num>
  <w:num w:numId="12">
    <w:abstractNumId w:val="22"/>
  </w:num>
  <w:num w:numId="13">
    <w:abstractNumId w:val="19"/>
  </w:num>
  <w:num w:numId="14">
    <w:abstractNumId w:val="5"/>
  </w:num>
  <w:num w:numId="15">
    <w:abstractNumId w:val="3"/>
  </w:num>
  <w:num w:numId="16">
    <w:abstractNumId w:val="1"/>
  </w:num>
  <w:num w:numId="17">
    <w:abstractNumId w:val="14"/>
  </w:num>
  <w:num w:numId="18">
    <w:abstractNumId w:val="4"/>
  </w:num>
  <w:num w:numId="19">
    <w:abstractNumId w:val="13"/>
  </w:num>
  <w:num w:numId="20">
    <w:abstractNumId w:val="6"/>
  </w:num>
  <w:num w:numId="21">
    <w:abstractNumId w:val="15"/>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B1303"/>
    <w:rsid w:val="00236053"/>
    <w:rsid w:val="002D64D2"/>
    <w:rsid w:val="003166A9"/>
    <w:rsid w:val="003906F7"/>
    <w:rsid w:val="00443673"/>
    <w:rsid w:val="004C1D43"/>
    <w:rsid w:val="00521869"/>
    <w:rsid w:val="00527C05"/>
    <w:rsid w:val="005C3C60"/>
    <w:rsid w:val="00646965"/>
    <w:rsid w:val="006F4935"/>
    <w:rsid w:val="00843914"/>
    <w:rsid w:val="00A91194"/>
    <w:rsid w:val="00AC3918"/>
    <w:rsid w:val="00AE50D2"/>
    <w:rsid w:val="00B1549F"/>
    <w:rsid w:val="00B23A62"/>
    <w:rsid w:val="00B24120"/>
    <w:rsid w:val="00B71FE2"/>
    <w:rsid w:val="00BC6BB1"/>
    <w:rsid w:val="00C31D08"/>
    <w:rsid w:val="00C37336"/>
    <w:rsid w:val="00C4181A"/>
    <w:rsid w:val="00CF592F"/>
    <w:rsid w:val="00DB1745"/>
    <w:rsid w:val="00F05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4</cp:revision>
  <dcterms:created xsi:type="dcterms:W3CDTF">2022-01-24T23:28:00Z</dcterms:created>
  <dcterms:modified xsi:type="dcterms:W3CDTF">2022-01-25T22:33:00Z</dcterms:modified>
</cp:coreProperties>
</file>